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Ogłoszenie nr 317547 - 2016 z dnia 2016-10-04 r. </w:t>
      </w:r>
    </w:p>
    <w:p w:rsidR="000D47E5" w:rsidRPr="000D47E5" w:rsidRDefault="000D47E5" w:rsidP="000D47E5">
      <w:pPr>
        <w:spacing w:after="0" w:line="240" w:lineRule="auto"/>
        <w:jc w:val="center"/>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Dzikowiec: Budowa boiska piłkarskiego w Wilczej Woli. </w:t>
      </w:r>
      <w:r w:rsidRPr="000D47E5">
        <w:rPr>
          <w:rFonts w:ascii="Times New Roman" w:eastAsia="Times New Roman" w:hAnsi="Times New Roman" w:cs="Times New Roman"/>
          <w:sz w:val="24"/>
          <w:szCs w:val="24"/>
          <w:lang w:eastAsia="pl-PL"/>
        </w:rPr>
        <w:br/>
        <w:t xml:space="preserve">OGŁOSZENIE O ZAMÓWIENIU - Roboty budowlane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Zamieszczanie ogłoszenia:</w:t>
      </w:r>
      <w:r w:rsidRPr="000D47E5">
        <w:rPr>
          <w:rFonts w:ascii="Times New Roman" w:eastAsia="Times New Roman" w:hAnsi="Times New Roman" w:cs="Times New Roman"/>
          <w:sz w:val="24"/>
          <w:szCs w:val="24"/>
          <w:lang w:eastAsia="pl-PL"/>
        </w:rPr>
        <w:t xml:space="preserve"> obowiązkowe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Ogłoszenie dotyczy:</w:t>
      </w:r>
      <w:r w:rsidRPr="000D47E5">
        <w:rPr>
          <w:rFonts w:ascii="Times New Roman" w:eastAsia="Times New Roman" w:hAnsi="Times New Roman" w:cs="Times New Roman"/>
          <w:sz w:val="24"/>
          <w:szCs w:val="24"/>
          <w:lang w:eastAsia="pl-PL"/>
        </w:rPr>
        <w:t xml:space="preserve"> zamówienia publicznego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Nazwa projektu lub programu</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u w:val="single"/>
          <w:lang w:eastAsia="pl-PL"/>
        </w:rPr>
        <w:t>SEKCJA I: ZAMAWIAJĄCY</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Postępowanie przeprowadza centralny zamawiający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Informacje na temat podmiotu któremu zamawiający powierzył/powierzyli prowadzenie postępowania:</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Postępowanie jest przeprowadzane wspólnie przez zamawiających</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Informacje dodatkowe:</w:t>
      </w:r>
    </w:p>
    <w:p w:rsidR="000D47E5" w:rsidRPr="000D47E5" w:rsidRDefault="000D47E5" w:rsidP="000D47E5">
      <w:pPr>
        <w:spacing w:after="24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 1) NAZWA I ADRES: </w:t>
      </w:r>
      <w:r w:rsidRPr="000D47E5">
        <w:rPr>
          <w:rFonts w:ascii="Times New Roman" w:eastAsia="Times New Roman" w:hAnsi="Times New Roman" w:cs="Times New Roman"/>
          <w:sz w:val="24"/>
          <w:szCs w:val="24"/>
          <w:lang w:eastAsia="pl-PL"/>
        </w:rPr>
        <w:t xml:space="preserve">Gmina Dzikowiec, krajowy numer identyfikacyjny 69058169500000, ul. ul. Dworska  62, 36122   Dzikowiec, woj. podkarpackie, państwo , tel. 0-17 7442109, e-mail jtecza@vp.pl, faks 0-17 2274508. </w:t>
      </w:r>
      <w:r w:rsidRPr="000D47E5">
        <w:rPr>
          <w:rFonts w:ascii="Times New Roman" w:eastAsia="Times New Roman" w:hAnsi="Times New Roman" w:cs="Times New Roman"/>
          <w:sz w:val="24"/>
          <w:szCs w:val="24"/>
          <w:lang w:eastAsia="pl-PL"/>
        </w:rPr>
        <w:br/>
        <w:t>Adres strony internetowej (URL): www.dzikowiec.itl.pl</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 2) RODZAJ ZAMAWIAJĄCEGO: </w:t>
      </w:r>
      <w:r w:rsidRPr="000D47E5">
        <w:rPr>
          <w:rFonts w:ascii="Times New Roman" w:eastAsia="Times New Roman" w:hAnsi="Times New Roman" w:cs="Times New Roman"/>
          <w:sz w:val="24"/>
          <w:szCs w:val="24"/>
          <w:lang w:eastAsia="pl-PL"/>
        </w:rPr>
        <w:t xml:space="preserve">Administracja samorządowa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I.3) WSPÓLNE UDZIELANIE ZAMÓWIENIA </w:t>
      </w:r>
      <w:r w:rsidRPr="000D47E5">
        <w:rPr>
          <w:rFonts w:ascii="Times New Roman" w:eastAsia="Times New Roman" w:hAnsi="Times New Roman" w:cs="Times New Roman"/>
          <w:b/>
          <w:bCs/>
          <w:i/>
          <w:iCs/>
          <w:sz w:val="24"/>
          <w:szCs w:val="24"/>
          <w:lang w:eastAsia="pl-PL"/>
        </w:rPr>
        <w:t>(jeżeli dotyczy)</w:t>
      </w:r>
      <w:r w:rsidRPr="000D47E5">
        <w:rPr>
          <w:rFonts w:ascii="Times New Roman" w:eastAsia="Times New Roman" w:hAnsi="Times New Roman" w:cs="Times New Roman"/>
          <w:b/>
          <w:bCs/>
          <w:sz w:val="24"/>
          <w:szCs w:val="24"/>
          <w:lang w:eastAsia="pl-PL"/>
        </w:rPr>
        <w:t xml:space="preserv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0D47E5">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I.4) KOMUNIKACJA: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tak </w:t>
      </w:r>
      <w:r w:rsidRPr="000D47E5">
        <w:rPr>
          <w:rFonts w:ascii="Times New Roman" w:eastAsia="Times New Roman" w:hAnsi="Times New Roman" w:cs="Times New Roman"/>
          <w:sz w:val="24"/>
          <w:szCs w:val="24"/>
          <w:lang w:eastAsia="pl-PL"/>
        </w:rPr>
        <w:br/>
        <w:t>www.dzikowiec.itl.pl/bip/</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tak </w:t>
      </w:r>
      <w:r w:rsidRPr="000D47E5">
        <w:rPr>
          <w:rFonts w:ascii="Times New Roman" w:eastAsia="Times New Roman" w:hAnsi="Times New Roman" w:cs="Times New Roman"/>
          <w:sz w:val="24"/>
          <w:szCs w:val="24"/>
          <w:lang w:eastAsia="pl-PL"/>
        </w:rPr>
        <w:br/>
        <w:t>www.dzikowiec.itl.pl/bip/</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Oferty lub wnioski o dopuszczenie do udziału w postępowaniu należy przesyłać:</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Elektronicznie</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t xml:space="preserve">adres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47E5">
        <w:rPr>
          <w:rFonts w:ascii="Times New Roman" w:eastAsia="Times New Roman" w:hAnsi="Times New Roman" w:cs="Times New Roman"/>
          <w:sz w:val="24"/>
          <w:szCs w:val="24"/>
          <w:lang w:eastAsia="pl-PL"/>
        </w:rPr>
        <w:br/>
        <w:t xml:space="preserve">tak </w:t>
      </w:r>
      <w:r w:rsidRPr="000D47E5">
        <w:rPr>
          <w:rFonts w:ascii="Times New Roman" w:eastAsia="Times New Roman" w:hAnsi="Times New Roman" w:cs="Times New Roman"/>
          <w:sz w:val="24"/>
          <w:szCs w:val="24"/>
          <w:lang w:eastAsia="pl-PL"/>
        </w:rPr>
        <w:br/>
        <w:t xml:space="preserve">Inny sposób: </w:t>
      </w:r>
      <w:r w:rsidRPr="000D47E5">
        <w:rPr>
          <w:rFonts w:ascii="Times New Roman" w:eastAsia="Times New Roman" w:hAnsi="Times New Roman" w:cs="Times New Roman"/>
          <w:sz w:val="24"/>
          <w:szCs w:val="24"/>
          <w:lang w:eastAsia="pl-PL"/>
        </w:rPr>
        <w:br/>
        <w:t>Gmina Dzikowiec</w:t>
      </w:r>
      <w:r w:rsidRPr="000D47E5">
        <w:rPr>
          <w:rFonts w:ascii="Times New Roman" w:eastAsia="Times New Roman" w:hAnsi="Times New Roman" w:cs="Times New Roman"/>
          <w:sz w:val="24"/>
          <w:szCs w:val="24"/>
          <w:lang w:eastAsia="pl-PL"/>
        </w:rPr>
        <w:br/>
        <w:t xml:space="preserve">Adres: </w:t>
      </w:r>
      <w:r w:rsidRPr="000D47E5">
        <w:rPr>
          <w:rFonts w:ascii="Times New Roman" w:eastAsia="Times New Roman" w:hAnsi="Times New Roman" w:cs="Times New Roman"/>
          <w:sz w:val="24"/>
          <w:szCs w:val="24"/>
          <w:lang w:eastAsia="pl-PL"/>
        </w:rPr>
        <w:br/>
        <w:t>36-122 Dzikowiec , ul. Dworska 62 , pok. nr 11</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u w:val="single"/>
          <w:lang w:eastAsia="pl-PL"/>
        </w:rPr>
        <w:t xml:space="preserve">SEKCJA II: PRZEDMIOT ZAMÓWIENIA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II.1) Nazwa nadana zamówieniu przez zamawiającego: </w:t>
      </w:r>
      <w:r w:rsidRPr="000D47E5">
        <w:rPr>
          <w:rFonts w:ascii="Times New Roman" w:eastAsia="Times New Roman" w:hAnsi="Times New Roman" w:cs="Times New Roman"/>
          <w:sz w:val="24"/>
          <w:szCs w:val="24"/>
          <w:lang w:eastAsia="pl-PL"/>
        </w:rPr>
        <w:t xml:space="preserve">Budowa boiska piłkarskiego w Wilczej Woli.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Numer referencyjny: </w:t>
      </w:r>
      <w:r w:rsidRPr="000D47E5">
        <w:rPr>
          <w:rFonts w:ascii="Times New Roman" w:eastAsia="Times New Roman" w:hAnsi="Times New Roman" w:cs="Times New Roman"/>
          <w:sz w:val="24"/>
          <w:szCs w:val="24"/>
          <w:lang w:eastAsia="pl-PL"/>
        </w:rPr>
        <w:t xml:space="preserve">ZP.271.6.2016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47E5" w:rsidRPr="000D47E5" w:rsidRDefault="000D47E5" w:rsidP="000D47E5">
      <w:pPr>
        <w:spacing w:after="0" w:line="240" w:lineRule="auto"/>
        <w:jc w:val="both"/>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lastRenderedPageBreak/>
        <w:br/>
      </w:r>
      <w:r w:rsidRPr="000D47E5">
        <w:rPr>
          <w:rFonts w:ascii="Times New Roman" w:eastAsia="Times New Roman" w:hAnsi="Times New Roman" w:cs="Times New Roman"/>
          <w:b/>
          <w:bCs/>
          <w:sz w:val="24"/>
          <w:szCs w:val="24"/>
          <w:lang w:eastAsia="pl-PL"/>
        </w:rPr>
        <w:t xml:space="preserve">II.2) Rodzaj zamówienia: </w:t>
      </w:r>
      <w:r w:rsidRPr="000D47E5">
        <w:rPr>
          <w:rFonts w:ascii="Times New Roman" w:eastAsia="Times New Roman" w:hAnsi="Times New Roman" w:cs="Times New Roman"/>
          <w:sz w:val="24"/>
          <w:szCs w:val="24"/>
          <w:lang w:eastAsia="pl-PL"/>
        </w:rPr>
        <w:t xml:space="preserve">roboty budowlane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II.3) Informacja o możliwości składania ofert częściowych</w:t>
      </w:r>
      <w:r w:rsidRPr="000D47E5">
        <w:rPr>
          <w:rFonts w:ascii="Times New Roman" w:eastAsia="Times New Roman" w:hAnsi="Times New Roman" w:cs="Times New Roman"/>
          <w:sz w:val="24"/>
          <w:szCs w:val="24"/>
          <w:lang w:eastAsia="pl-PL"/>
        </w:rPr>
        <w:br/>
        <w:t xml:space="preserve">Zamówienie podzielone jest na części: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II.4) Krótki opis przedmiotu zamówienia </w:t>
      </w:r>
      <w:r w:rsidRPr="000D47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47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47E5">
        <w:rPr>
          <w:rFonts w:ascii="Times New Roman" w:eastAsia="Times New Roman" w:hAnsi="Times New Roman" w:cs="Times New Roman"/>
          <w:sz w:val="24"/>
          <w:szCs w:val="24"/>
          <w:lang w:eastAsia="pl-PL"/>
        </w:rPr>
        <w:t xml:space="preserve">3.1. Przedmiotem zamówienia jest budowa boiska piłkarskiego w Wilczej Woli. 3.2. Zakres rzeczowy: 1. Budowa boiska do gry w piłkę nożną z nawierzchnią z trawy syntetycznej wraz z niezbędnym wyposażeniem o wymiarach 30 m x 62 m. 2. Budowa bieżni sportowej z nawierzchnią z mączki ceglanej 5 torowa o obwodzie zewnętrznym wokół boiska piłkarskiego 270 </w:t>
      </w:r>
      <w:proofErr w:type="spellStart"/>
      <w:r w:rsidRPr="000D47E5">
        <w:rPr>
          <w:rFonts w:ascii="Times New Roman" w:eastAsia="Times New Roman" w:hAnsi="Times New Roman" w:cs="Times New Roman"/>
          <w:sz w:val="24"/>
          <w:szCs w:val="24"/>
          <w:lang w:eastAsia="pl-PL"/>
        </w:rPr>
        <w:t>mb</w:t>
      </w:r>
      <w:proofErr w:type="spellEnd"/>
      <w:r w:rsidRPr="000D47E5">
        <w:rPr>
          <w:rFonts w:ascii="Times New Roman" w:eastAsia="Times New Roman" w:hAnsi="Times New Roman" w:cs="Times New Roman"/>
          <w:sz w:val="24"/>
          <w:szCs w:val="24"/>
          <w:lang w:eastAsia="pl-PL"/>
        </w:rPr>
        <w:t xml:space="preserve"> oraz bieżnią do biegów krótkodystansowych także pięciotorowa o długości prostej 80 </w:t>
      </w:r>
      <w:proofErr w:type="spellStart"/>
      <w:r w:rsidRPr="000D47E5">
        <w:rPr>
          <w:rFonts w:ascii="Times New Roman" w:eastAsia="Times New Roman" w:hAnsi="Times New Roman" w:cs="Times New Roman"/>
          <w:sz w:val="24"/>
          <w:szCs w:val="24"/>
          <w:lang w:eastAsia="pl-PL"/>
        </w:rPr>
        <w:t>mb</w:t>
      </w:r>
      <w:proofErr w:type="spellEnd"/>
      <w:r w:rsidRPr="000D47E5">
        <w:rPr>
          <w:rFonts w:ascii="Times New Roman" w:eastAsia="Times New Roman" w:hAnsi="Times New Roman" w:cs="Times New Roman"/>
          <w:sz w:val="24"/>
          <w:szCs w:val="24"/>
          <w:lang w:eastAsia="pl-PL"/>
        </w:rPr>
        <w:t xml:space="preserve">. 3. Budowa oświetlenia boiska. 4. Budowa ogrodzenia boiska o wysokości 4 m i 6 m. 3.3. Szczegółowy zakres robót zawierają materiały do zgłoszenia robót budowlanych , przedmiary robót i Specyfikacja Techniczna Wykonania i Odbioru Robót z zastrzeżeniem. Przedmiary robót mają charakter pomocnicy i służą do zobrazowania skali robót, mają one za zadanie pomóc Wykonawcom w oszacowaniu kosztów zamówienia. Wykonawca zobowiązany jest do dokładnego sprawdzenia ilości robót z dokumentacją projektową. 3.4. Oznaczenie wg Wspólnego Słownika Zamówień (CPV): 3.5. Równoważność materiałów i urządzeń. Jeżeli opis przedmiotu zamówienia lub załączniki do SIWZ w tym dokumentacja projektowa, przedmiary robót oraz w kosztorysie ofertowym, zostało wskazane pochodzenie ( marka, znak towarowy, producent, dostawca ) materiałów lub normy, aprobaty , specyfikacje i systemy, o których mowa w art. 30 ust. 1 -3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Zamawiający dopuszcza oferowanie materia-łów lub rozwiązań równoważnych pod warunkiem, że zagwarantują one realizacją robót oraz zapewnią uzyskanie parametrów technicznych nie gorszych od załażonych w/w dokumentach . Materiały lub urządzenia pochodzące od konkretnych producentów określają minimalne para-metry jakościowe i cechy użytkowe, jakim muszą odpowiadać materiały lub urządzenia </w:t>
      </w:r>
      <w:proofErr w:type="spellStart"/>
      <w:r w:rsidRPr="000D47E5">
        <w:rPr>
          <w:rFonts w:ascii="Times New Roman" w:eastAsia="Times New Roman" w:hAnsi="Times New Roman" w:cs="Times New Roman"/>
          <w:sz w:val="24"/>
          <w:szCs w:val="24"/>
          <w:lang w:eastAsia="pl-PL"/>
        </w:rPr>
        <w:t>ofero-wane</w:t>
      </w:r>
      <w:proofErr w:type="spellEnd"/>
      <w:r w:rsidRPr="000D47E5">
        <w:rPr>
          <w:rFonts w:ascii="Times New Roman" w:eastAsia="Times New Roman" w:hAnsi="Times New Roman" w:cs="Times New Roman"/>
          <w:sz w:val="24"/>
          <w:szCs w:val="24"/>
          <w:lang w:eastAsia="pl-PL"/>
        </w:rPr>
        <w:t xml:space="preserve"> przez wykonawcę, aby zostały spełnione wymagania stawiane przez zamawiającego. Na Wykonawcy spoczywa obowiązek wykazania, iż oferowane roboty budowlane spełniają wymagania Zamawiającego. 3.6. Wypełniając dyspozycję zawartą w art. 30 ust. 8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Zamawiający informuje, że określenie w opisie przedmiotu zamówienia wymaganych cech materiału, produktu lub usługi, odpowiadające przeznaczeniu zamierzonemu przez zamawiającego, w szczególności wymagania adekwatne do przedmiotu zamówienia, dostosowania projektu do potrzeb wszystkich użytkowników, w tym zapewnienie dostępności dla osób niepełnosprawnych - zostało zawarte w Specyfikacjach Technicznych Wykonania i Odbioru Robót. 3.7. Zaleca się, aby Wykonawcy dokonali wizji lokalnej na terenie realizacji inwestycji w celu dokonania oceny dokumentów i informacji przekazywanych w ramach przedmiotowego postępowania przez zamawiającego. 3.8. Wykonawca robót musi zapewnić wykonanie robót zgodnie z prawem polskim, w szczególności z przepisami techniczno-budowlanymi, przepisami dotyczącymi samodzielnych funkcji technicznych w budownictwie oraz przepisami dotyczącymi wyrobów, materiałów stosowanych w budownictwie. 3.9. Zadanie dofinansowane ze środków Funduszu Rozwoju Kultury Fizycznej Ministerstwa Sportu i Turystyki.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II.5) Główny kod CPV: </w:t>
      </w:r>
      <w:r w:rsidRPr="000D47E5">
        <w:rPr>
          <w:rFonts w:ascii="Times New Roman" w:eastAsia="Times New Roman" w:hAnsi="Times New Roman" w:cs="Times New Roman"/>
          <w:sz w:val="24"/>
          <w:szCs w:val="24"/>
          <w:lang w:eastAsia="pl-PL"/>
        </w:rPr>
        <w:t>45212200-8</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Dodatkowe kody CPV:</w:t>
      </w:r>
      <w:r w:rsidRPr="000D47E5">
        <w:rPr>
          <w:rFonts w:ascii="Times New Roman" w:eastAsia="Times New Roman" w:hAnsi="Times New Roman" w:cs="Times New Roman"/>
          <w:sz w:val="24"/>
          <w:szCs w:val="24"/>
          <w:lang w:eastAsia="pl-PL"/>
        </w:rPr>
        <w:t xml:space="preserve">45212221-1, 45212220-4, 45255600-5, 45311000-0, 45310000-3, </w:t>
      </w:r>
      <w:r w:rsidRPr="000D47E5">
        <w:rPr>
          <w:rFonts w:ascii="Times New Roman" w:eastAsia="Times New Roman" w:hAnsi="Times New Roman" w:cs="Times New Roman"/>
          <w:sz w:val="24"/>
          <w:szCs w:val="24"/>
          <w:lang w:eastAsia="pl-PL"/>
        </w:rPr>
        <w:lastRenderedPageBreak/>
        <w:t>45315600-4, 45316100-6</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II.6) Całkowita wartość zamówienia </w:t>
      </w:r>
      <w:r w:rsidRPr="000D47E5">
        <w:rPr>
          <w:rFonts w:ascii="Times New Roman" w:eastAsia="Times New Roman" w:hAnsi="Times New Roman" w:cs="Times New Roman"/>
          <w:i/>
          <w:iCs/>
          <w:sz w:val="24"/>
          <w:szCs w:val="24"/>
          <w:lang w:eastAsia="pl-PL"/>
        </w:rPr>
        <w:t>(jeżeli zamawiający podaje informacje o wartości zamówienia)</w:t>
      </w:r>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Wartość bez VAT: </w:t>
      </w:r>
      <w:r w:rsidRPr="000D47E5">
        <w:rPr>
          <w:rFonts w:ascii="Times New Roman" w:eastAsia="Times New Roman" w:hAnsi="Times New Roman" w:cs="Times New Roman"/>
          <w:sz w:val="24"/>
          <w:szCs w:val="24"/>
          <w:lang w:eastAsia="pl-PL"/>
        </w:rPr>
        <w:br/>
        <w:t xml:space="preserve">Waluta: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47E5">
        <w:rPr>
          <w:rFonts w:ascii="Times New Roman" w:eastAsia="Times New Roman" w:hAnsi="Times New Roman" w:cs="Times New Roman"/>
          <w:b/>
          <w:bCs/>
          <w:sz w:val="24"/>
          <w:szCs w:val="24"/>
          <w:lang w:eastAsia="pl-PL"/>
        </w:rPr>
        <w:t>Pzp</w:t>
      </w:r>
      <w:proofErr w:type="spellEnd"/>
      <w:r w:rsidRPr="000D47E5">
        <w:rPr>
          <w:rFonts w:ascii="Times New Roman" w:eastAsia="Times New Roman" w:hAnsi="Times New Roman" w:cs="Times New Roman"/>
          <w:b/>
          <w:bCs/>
          <w:sz w:val="24"/>
          <w:szCs w:val="24"/>
          <w:lang w:eastAsia="pl-PL"/>
        </w:rPr>
        <w:t xml:space="preserve">: </w:t>
      </w: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data zakończenia: 30/05/2017</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II.9) Informacje dodatkowe: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III.1) WARUNKI UDZIAŁU W POSTĘPOWANIU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47E5">
        <w:rPr>
          <w:rFonts w:ascii="Times New Roman" w:eastAsia="Times New Roman" w:hAnsi="Times New Roman" w:cs="Times New Roman"/>
          <w:sz w:val="24"/>
          <w:szCs w:val="24"/>
          <w:lang w:eastAsia="pl-PL"/>
        </w:rPr>
        <w:br/>
        <w:t>Określenie warunków: Zamawiający nie określa warunków udziału w postępowaniu w tym zakresie.</w:t>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III.1.2) Sytuacja finansowa lub ekonomiczna </w:t>
      </w:r>
      <w:r w:rsidRPr="000D47E5">
        <w:rPr>
          <w:rFonts w:ascii="Times New Roman" w:eastAsia="Times New Roman" w:hAnsi="Times New Roman" w:cs="Times New Roman"/>
          <w:sz w:val="24"/>
          <w:szCs w:val="24"/>
          <w:lang w:eastAsia="pl-PL"/>
        </w:rPr>
        <w:br/>
        <w:t>Określenie warunków: Zamawiający nie określa warunków udziału w postępowaniu w tym zakresie.</w:t>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III.1.3) Zdolność techniczna lub zawodowa </w:t>
      </w:r>
      <w:r w:rsidRPr="000D47E5">
        <w:rPr>
          <w:rFonts w:ascii="Times New Roman" w:eastAsia="Times New Roman" w:hAnsi="Times New Roman" w:cs="Times New Roman"/>
          <w:sz w:val="24"/>
          <w:szCs w:val="24"/>
          <w:lang w:eastAsia="pl-PL"/>
        </w:rPr>
        <w:br/>
        <w:t>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a) doświadczenie wykonawcy Zamawiający uzna warunek za spełniony jeżeli wykonawca wykaże, że nie wcześniej niż w okresie ostatnich 5 lat przed upływem terminu składania ofert albo wniosków o dopuszczenie do udziału w postępowaniu, a jeżeli okres prowadzenia działalności jest krótszy – w tym okresie, co najmniej jedną robotą budowlaną polegającą na budowie , przebudowie lub remoncie boiska sportowego na kwotę nie mniejszą niż 350.000,00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b) Kwalifikacje zawodowe osób skierowanych przez wykonawcę do realizacji zamówienia, Zamawiający uzna warunek za spełniony jeżeli wykonawca skieruje do realizacji przed-</w:t>
      </w:r>
      <w:proofErr w:type="spellStart"/>
      <w:r w:rsidRPr="000D47E5">
        <w:rPr>
          <w:rFonts w:ascii="Times New Roman" w:eastAsia="Times New Roman" w:hAnsi="Times New Roman" w:cs="Times New Roman"/>
          <w:sz w:val="24"/>
          <w:szCs w:val="24"/>
          <w:lang w:eastAsia="pl-PL"/>
        </w:rPr>
        <w:t>miotowego</w:t>
      </w:r>
      <w:proofErr w:type="spellEnd"/>
      <w:r w:rsidRPr="000D47E5">
        <w:rPr>
          <w:rFonts w:ascii="Times New Roman" w:eastAsia="Times New Roman" w:hAnsi="Times New Roman" w:cs="Times New Roman"/>
          <w:sz w:val="24"/>
          <w:szCs w:val="24"/>
          <w:lang w:eastAsia="pl-PL"/>
        </w:rPr>
        <w:t xml:space="preserve"> zamówienia publicznego co najmniej 1 osobą do pełnienia funkcji kierownik budowy posiadająca uprawnienia budowlane do kierowania robotami w specjalności konstrukcyjno-budowlanej bez ograniczeń wydane zgodnie z ustawą z dnia 07 lipca 1994 r. Prawo budowlane (tekst jedn. Dz. U. z 2016 r. poz. </w:t>
      </w:r>
      <w:r w:rsidRPr="000D47E5">
        <w:rPr>
          <w:rFonts w:ascii="Times New Roman" w:eastAsia="Times New Roman" w:hAnsi="Times New Roman" w:cs="Times New Roman"/>
          <w:sz w:val="24"/>
          <w:szCs w:val="24"/>
          <w:lang w:eastAsia="pl-PL"/>
        </w:rPr>
        <w:lastRenderedPageBreak/>
        <w:t xml:space="preserve">290 ) oraz Rozporządzeniem Ministra Infrastruktury i Rozwoju z dnia 11 września 2014 r. w sprawie samodzielnych funkcji technicznych w budownictwie (Dz. U. z 2014 r., poz. 1278), albo odpowiadające im ważne uprawnienia budowlane, które zostały wydane na podstawie wcześniej </w:t>
      </w:r>
      <w:proofErr w:type="spellStart"/>
      <w:r w:rsidRPr="000D47E5">
        <w:rPr>
          <w:rFonts w:ascii="Times New Roman" w:eastAsia="Times New Roman" w:hAnsi="Times New Roman" w:cs="Times New Roman"/>
          <w:sz w:val="24"/>
          <w:szCs w:val="24"/>
          <w:lang w:eastAsia="pl-PL"/>
        </w:rPr>
        <w:t>obowią-zujących</w:t>
      </w:r>
      <w:proofErr w:type="spellEnd"/>
      <w:r w:rsidRPr="000D47E5">
        <w:rPr>
          <w:rFonts w:ascii="Times New Roman" w:eastAsia="Times New Roman" w:hAnsi="Times New Roman" w:cs="Times New Roman"/>
          <w:sz w:val="24"/>
          <w:szCs w:val="24"/>
          <w:lang w:eastAsia="pl-PL"/>
        </w:rPr>
        <w:t xml:space="preserve"> przepisów. Osoba ta musi posiadać całkowite doświadczenie co najmniej 2 – letnie na stanowiskach odpowiednio: Kierownik budowy lub Kierownik robót . Ilość lat doświadczenia należy liczyć od daty wystawienia uprawnień.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 tekst jedn. Dz. U. z 2016 r., poz. 290) oraz ustawy o zasadach uznawania kwalifikacji zawodowych nabytych w państwach członkowskich Unii Europejskiej (Dz. U z 2016 r., poz. 65), które pozwalać będą na pełnienie w/w funkcji w zakresie objętym umową. Ilekroć w opisie warunków udziału w postępowaniu jest mowa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uznania kwalifikacji zawodowych nabytych w krajach członkowskich Unii Europejskiej (Dz. U z 2016 r., poz. 65) oraz ustawą z dnia 15 grudnia 2000 r. o samorządach zawodowych architektów oraz inżynierów budownictwa ( tekst jedn. Dz. U z 2014 r., poz.1946). 5.3.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0D47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47E5">
        <w:rPr>
          <w:rFonts w:ascii="Times New Roman" w:eastAsia="Times New Roman" w:hAnsi="Times New Roman" w:cs="Times New Roman"/>
          <w:sz w:val="24"/>
          <w:szCs w:val="24"/>
          <w:lang w:eastAsia="pl-PL"/>
        </w:rPr>
        <w:br/>
        <w:t xml:space="preserve">Informacje dodatkowe: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III.2) PODSTAWY WYKLUCZENIA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47E5">
        <w:rPr>
          <w:rFonts w:ascii="Times New Roman" w:eastAsia="Times New Roman" w:hAnsi="Times New Roman" w:cs="Times New Roman"/>
          <w:b/>
          <w:bCs/>
          <w:sz w:val="24"/>
          <w:szCs w:val="24"/>
          <w:lang w:eastAsia="pl-PL"/>
        </w:rPr>
        <w:t>Pzp</w:t>
      </w:r>
      <w:proofErr w:type="spellEnd"/>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47E5">
        <w:rPr>
          <w:rFonts w:ascii="Times New Roman" w:eastAsia="Times New Roman" w:hAnsi="Times New Roman" w:cs="Times New Roman"/>
          <w:b/>
          <w:bCs/>
          <w:sz w:val="24"/>
          <w:szCs w:val="24"/>
          <w:lang w:eastAsia="pl-PL"/>
        </w:rPr>
        <w:t>Pzp</w:t>
      </w:r>
      <w:proofErr w:type="spellEnd"/>
      <w:r w:rsidRPr="000D47E5">
        <w:rPr>
          <w:rFonts w:ascii="Times New Roman" w:eastAsia="Times New Roman" w:hAnsi="Times New Roman" w:cs="Times New Roman"/>
          <w:sz w:val="24"/>
          <w:szCs w:val="24"/>
          <w:lang w:eastAsia="pl-PL"/>
        </w:rPr>
        <w:t xml:space="preserve"> tak </w:t>
      </w:r>
      <w:r w:rsidRPr="000D47E5">
        <w:rPr>
          <w:rFonts w:ascii="Times New Roman" w:eastAsia="Times New Roman" w:hAnsi="Times New Roman" w:cs="Times New Roman"/>
          <w:sz w:val="24"/>
          <w:szCs w:val="24"/>
          <w:lang w:eastAsia="pl-PL"/>
        </w:rPr>
        <w:br/>
        <w:t xml:space="preserve">Zamawiający przewiduje następujące fakultatywne podstawy wykluczenia: </w:t>
      </w:r>
      <w:r w:rsidRPr="000D47E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2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3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4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5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6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7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r w:rsidRPr="000D47E5">
        <w:rPr>
          <w:rFonts w:ascii="Times New Roman" w:eastAsia="Times New Roman" w:hAnsi="Times New Roman" w:cs="Times New Roman"/>
          <w:sz w:val="24"/>
          <w:szCs w:val="24"/>
          <w:lang w:eastAsia="pl-PL"/>
        </w:rPr>
        <w:br/>
        <w:t xml:space="preserve">(podstawa wykluczenia określona w art. 24 ust. 5 pkt 8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47E5">
        <w:rPr>
          <w:rFonts w:ascii="Times New Roman" w:eastAsia="Times New Roman" w:hAnsi="Times New Roman" w:cs="Times New Roman"/>
          <w:sz w:val="24"/>
          <w:szCs w:val="24"/>
          <w:lang w:eastAsia="pl-PL"/>
        </w:rPr>
        <w:br/>
        <w:t xml:space="preserve">tak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lastRenderedPageBreak/>
        <w:t xml:space="preserve">Oświadczenie o spełnianiu kryteriów selekcji </w:t>
      </w:r>
      <w:r w:rsidRPr="000D47E5">
        <w:rPr>
          <w:rFonts w:ascii="Times New Roman" w:eastAsia="Times New Roman" w:hAnsi="Times New Roman" w:cs="Times New Roman"/>
          <w:sz w:val="24"/>
          <w:szCs w:val="24"/>
          <w:lang w:eastAsia="pl-PL"/>
        </w:rPr>
        <w:b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III.5.1) W ZAKRESIE SPEŁNIANIA WARUNKÓW UDZIAŁU W POSTĘPOWANIU:</w:t>
      </w:r>
      <w:r w:rsidRPr="000D47E5">
        <w:rPr>
          <w:rFonts w:ascii="Times New Roman" w:eastAsia="Times New Roman" w:hAnsi="Times New Roman" w:cs="Times New Roman"/>
          <w:sz w:val="24"/>
          <w:szCs w:val="24"/>
          <w:lang w:eastAsia="pl-PL"/>
        </w:rPr>
        <w:br/>
        <w:t xml:space="preserve">1. W celu potwierdzenia spełniania warunków udziału w postępowaniu dotyczących zdolności technicznej lub zawodowej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proofErr w:type="spellStart"/>
      <w:r w:rsidRPr="000D47E5">
        <w:rPr>
          <w:rFonts w:ascii="Times New Roman" w:eastAsia="Times New Roman" w:hAnsi="Times New Roman" w:cs="Times New Roman"/>
          <w:sz w:val="24"/>
          <w:szCs w:val="24"/>
          <w:lang w:eastAsia="pl-PL"/>
        </w:rPr>
        <w:t>przepisa</w:t>
      </w:r>
      <w:proofErr w:type="spellEnd"/>
      <w:r w:rsidRPr="000D47E5">
        <w:rPr>
          <w:rFonts w:ascii="Times New Roman" w:eastAsia="Times New Roman" w:hAnsi="Times New Roman" w:cs="Times New Roman"/>
          <w:sz w:val="24"/>
          <w:szCs w:val="24"/>
          <w:lang w:eastAsia="pl-PL"/>
        </w:rPr>
        <w:t xml:space="preserve">-mi prawa budowlanego i prawidłowo ukończone , przy czym dowodami, o których mowa, są </w:t>
      </w:r>
      <w:proofErr w:type="spellStart"/>
      <w:r w:rsidRPr="000D47E5">
        <w:rPr>
          <w:rFonts w:ascii="Times New Roman" w:eastAsia="Times New Roman" w:hAnsi="Times New Roman" w:cs="Times New Roman"/>
          <w:sz w:val="24"/>
          <w:szCs w:val="24"/>
          <w:lang w:eastAsia="pl-PL"/>
        </w:rPr>
        <w:t>refe</w:t>
      </w:r>
      <w:proofErr w:type="spellEnd"/>
      <w:r w:rsidRPr="000D47E5">
        <w:rPr>
          <w:rFonts w:ascii="Times New Roman" w:eastAsia="Times New Roman" w:hAnsi="Times New Roman" w:cs="Times New Roman"/>
          <w:sz w:val="24"/>
          <w:szCs w:val="24"/>
          <w:lang w:eastAsia="pl-PL"/>
        </w:rPr>
        <w:t xml:space="preserve">- </w:t>
      </w:r>
      <w:proofErr w:type="spellStart"/>
      <w:r w:rsidRPr="000D47E5">
        <w:rPr>
          <w:rFonts w:ascii="Times New Roman" w:eastAsia="Times New Roman" w:hAnsi="Times New Roman" w:cs="Times New Roman"/>
          <w:sz w:val="24"/>
          <w:szCs w:val="24"/>
          <w:lang w:eastAsia="pl-PL"/>
        </w:rPr>
        <w:t>rencje</w:t>
      </w:r>
      <w:proofErr w:type="spellEnd"/>
      <w:r w:rsidRPr="000D47E5">
        <w:rPr>
          <w:rFonts w:ascii="Times New Roman" w:eastAsia="Times New Roman" w:hAnsi="Times New Roman" w:cs="Times New Roman"/>
          <w:sz w:val="24"/>
          <w:szCs w:val="24"/>
          <w:lang w:eastAsia="pl-PL"/>
        </w:rPr>
        <w:t xml:space="preserv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III.5.2) W ZAKRESIE KRYTERIÓW SELEKCJI:</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3. Wykaz oświadczeń lub dokumentów składanych przez wykonawcę w ofercie w celu potwierdzenia, że oferowane roboty budowlane/usługi/dostawy odpowiadają określonym wymaganiom: 1) Opis oferowanej nawierzchni z trawy syntetycznej; 2) Autoryzacja producenta nawierzchni wystawiona dla wykonawcy; 3) Karta techniczna nawierzchni z trawy syntetycznej poświadczona przez producenta; 4) Aktualny Atest Higieniczny PZH (lub dokument równoważny) dopuszczający stosowanie oferowanej nawierzchni sportowej (nawierzchni z trawy syntetycznej oraz jej wypełnienia z EPDM) na zewnątrz w obiektach sportowych; 5) Badania laboratoryjne nawierzchni potwierdzające technologię produkcji sztucznej trawy, potwierdzające minimalne wymagane parametry sztucznej trawy oraz spełnianie wymogów FIFA </w:t>
      </w:r>
      <w:proofErr w:type="spellStart"/>
      <w:r w:rsidRPr="000D47E5">
        <w:rPr>
          <w:rFonts w:ascii="Times New Roman" w:eastAsia="Times New Roman" w:hAnsi="Times New Roman" w:cs="Times New Roman"/>
          <w:sz w:val="24"/>
          <w:szCs w:val="24"/>
          <w:lang w:eastAsia="pl-PL"/>
        </w:rPr>
        <w:t>Quality</w:t>
      </w:r>
      <w:proofErr w:type="spellEnd"/>
      <w:r w:rsidRPr="000D47E5">
        <w:rPr>
          <w:rFonts w:ascii="Times New Roman" w:eastAsia="Times New Roman" w:hAnsi="Times New Roman" w:cs="Times New Roman"/>
          <w:sz w:val="24"/>
          <w:szCs w:val="24"/>
          <w:lang w:eastAsia="pl-PL"/>
        </w:rPr>
        <w:t xml:space="preserve"> </w:t>
      </w:r>
      <w:proofErr w:type="spellStart"/>
      <w:r w:rsidRPr="000D47E5">
        <w:rPr>
          <w:rFonts w:ascii="Times New Roman" w:eastAsia="Times New Roman" w:hAnsi="Times New Roman" w:cs="Times New Roman"/>
          <w:sz w:val="24"/>
          <w:szCs w:val="24"/>
          <w:lang w:eastAsia="pl-PL"/>
        </w:rPr>
        <w:t>Concept</w:t>
      </w:r>
      <w:proofErr w:type="spellEnd"/>
      <w:r w:rsidRPr="000D47E5">
        <w:rPr>
          <w:rFonts w:ascii="Times New Roman" w:eastAsia="Times New Roman" w:hAnsi="Times New Roman" w:cs="Times New Roman"/>
          <w:sz w:val="24"/>
          <w:szCs w:val="24"/>
          <w:lang w:eastAsia="pl-PL"/>
        </w:rPr>
        <w:t xml:space="preserve"> for Football Turf z określeniem wszystkich elementów systemu nawierzchni ( trawa, mata, granulat) wykonane przez autoryzowane laboratorium (np.: </w:t>
      </w:r>
      <w:proofErr w:type="spellStart"/>
      <w:r w:rsidRPr="000D47E5">
        <w:rPr>
          <w:rFonts w:ascii="Times New Roman" w:eastAsia="Times New Roman" w:hAnsi="Times New Roman" w:cs="Times New Roman"/>
          <w:sz w:val="24"/>
          <w:szCs w:val="24"/>
          <w:lang w:eastAsia="pl-PL"/>
        </w:rPr>
        <w:t>Labosport</w:t>
      </w:r>
      <w:proofErr w:type="spellEnd"/>
      <w:r w:rsidRPr="000D47E5">
        <w:rPr>
          <w:rFonts w:ascii="Times New Roman" w:eastAsia="Times New Roman" w:hAnsi="Times New Roman" w:cs="Times New Roman"/>
          <w:sz w:val="24"/>
          <w:szCs w:val="24"/>
          <w:lang w:eastAsia="pl-PL"/>
        </w:rPr>
        <w:t xml:space="preserve">, ISA Sport, </w:t>
      </w:r>
      <w:proofErr w:type="spellStart"/>
      <w:r w:rsidRPr="000D47E5">
        <w:rPr>
          <w:rFonts w:ascii="Times New Roman" w:eastAsia="Times New Roman" w:hAnsi="Times New Roman" w:cs="Times New Roman"/>
          <w:sz w:val="24"/>
          <w:szCs w:val="24"/>
          <w:lang w:eastAsia="pl-PL"/>
        </w:rPr>
        <w:t>Sportslabs</w:t>
      </w:r>
      <w:proofErr w:type="spellEnd"/>
      <w:r w:rsidRPr="000D47E5">
        <w:rPr>
          <w:rFonts w:ascii="Times New Roman" w:eastAsia="Times New Roman" w:hAnsi="Times New Roman" w:cs="Times New Roman"/>
          <w:sz w:val="24"/>
          <w:szCs w:val="24"/>
          <w:lang w:eastAsia="pl-PL"/>
        </w:rPr>
        <w:t xml:space="preserve">, </w:t>
      </w:r>
      <w:proofErr w:type="spellStart"/>
      <w:r w:rsidRPr="000D47E5">
        <w:rPr>
          <w:rFonts w:ascii="Times New Roman" w:eastAsia="Times New Roman" w:hAnsi="Times New Roman" w:cs="Times New Roman"/>
          <w:sz w:val="24"/>
          <w:szCs w:val="24"/>
          <w:lang w:eastAsia="pl-PL"/>
        </w:rPr>
        <w:t>Ercat</w:t>
      </w:r>
      <w:proofErr w:type="spellEnd"/>
      <w:r w:rsidRPr="000D47E5">
        <w:rPr>
          <w:rFonts w:ascii="Times New Roman" w:eastAsia="Times New Roman" w:hAnsi="Times New Roman" w:cs="Times New Roman"/>
          <w:sz w:val="24"/>
          <w:szCs w:val="24"/>
          <w:lang w:eastAsia="pl-PL"/>
        </w:rPr>
        <w:t xml:space="preserve">) - dopuszcza się inny rodzaj granulatu gumowego; 6) Badanie na zgodność z normą PN-EN 15330-1 w celu potwierdzenia </w:t>
      </w:r>
      <w:r w:rsidRPr="000D47E5">
        <w:rPr>
          <w:rFonts w:ascii="Times New Roman" w:eastAsia="Times New Roman" w:hAnsi="Times New Roman" w:cs="Times New Roman"/>
          <w:sz w:val="24"/>
          <w:szCs w:val="24"/>
          <w:lang w:eastAsia="pl-PL"/>
        </w:rPr>
        <w:lastRenderedPageBreak/>
        <w:t xml:space="preserve">pozostałych parametrów poza minimalnymi wymaganiami dotyczącymi nawierzchni z trawy syntetycznej; 7) Gwarancja producenta na oferowaną nawierzchnię; 8) Oświadczenie wraz z dowodami dostawcy granulatu EPDM o zgodności granulatu z Rozporządzeniem Komisji (UE) Nr. 1272/2013 z dnia 6 grudnia 2013 r. (dot. Rejestracji, oceny, udzielania zezwoleń i stosowanych ograniczeń w zakresie chemikaliów [REACH] w odniesieniu wielopierścieniowych węglowodorów aromatycznych); 10) Certyfikat uprawniający do oznaczania wyrobu znakiem bezpieczeństwa B lub certyfikat zgodności z normą wydany przez jednostkę akredytowaną przez Polskie Centrum Akredytacji lub dokument równoważny - dotyczy oferowanych bramek do piłki nożnej.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III.7) INNE DOKUMENTY NIE WYMIENIONE W pkt III.3) - III.6)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Dokumenty które należy dołączyć do oferty: Do wypełnionego i podpisanego formularza oferty należy dołączyć: a) aktualne na dzień składnia ofert oświadczenie dotyczące przesłanek wykluczenia z postępowania – załącznik nr 2 SIWZ b) aktualne na dzień składnia ofert oświadczenie o spełnianiu warunków udziału w postępowaniu- załącznik nr 3 SIWZ c) zobowiązanie do udostępnieniu (w przypadku powoływania się na zasoby podmiotu trzecie-go) d) pełnomocnictwo do podpisania oferty (oryginał lub kopia potwierdzona za zgodność z </w:t>
      </w:r>
      <w:proofErr w:type="spellStart"/>
      <w:r w:rsidRPr="000D47E5">
        <w:rPr>
          <w:rFonts w:ascii="Times New Roman" w:eastAsia="Times New Roman" w:hAnsi="Times New Roman" w:cs="Times New Roman"/>
          <w:sz w:val="24"/>
          <w:szCs w:val="24"/>
          <w:lang w:eastAsia="pl-PL"/>
        </w:rPr>
        <w:t>ory-ginałem</w:t>
      </w:r>
      <w:proofErr w:type="spellEnd"/>
      <w:r w:rsidRPr="000D47E5">
        <w:rPr>
          <w:rFonts w:ascii="Times New Roman" w:eastAsia="Times New Roman" w:hAnsi="Times New Roman" w:cs="Times New Roman"/>
          <w:sz w:val="24"/>
          <w:szCs w:val="24"/>
          <w:lang w:eastAsia="pl-PL"/>
        </w:rPr>
        <w:t xml:space="preserve"> przez notariusza) względnie do podpisania innych dokumentów składanych wraz z ofertą, o ile prawo do ich podpisania nie wynika z innych dokumentów złożonych wraz z ofertą e) w przypadku składania oferty przez wykonawców wspólnie ubiegających się o udzielenie zamówienia oferty wspólnej do oferty należy dołączyć stosowne pełnomocnictwo </w:t>
      </w:r>
      <w:proofErr w:type="spellStart"/>
      <w:r w:rsidRPr="000D47E5">
        <w:rPr>
          <w:rFonts w:ascii="Times New Roman" w:eastAsia="Times New Roman" w:hAnsi="Times New Roman" w:cs="Times New Roman"/>
          <w:sz w:val="24"/>
          <w:szCs w:val="24"/>
          <w:lang w:eastAsia="pl-PL"/>
        </w:rPr>
        <w:t>reprezen-towania</w:t>
      </w:r>
      <w:proofErr w:type="spellEnd"/>
      <w:r w:rsidRPr="000D47E5">
        <w:rPr>
          <w:rFonts w:ascii="Times New Roman" w:eastAsia="Times New Roman" w:hAnsi="Times New Roman" w:cs="Times New Roman"/>
          <w:sz w:val="24"/>
          <w:szCs w:val="24"/>
          <w:lang w:eastAsia="pl-PL"/>
        </w:rPr>
        <w:t xml:space="preserve"> wszystkich Wykonawców wspólnie ubiegających się o udzielenie zamówienia, ewentualnie umowę o współdziałaniu, z której będzie wynikać przedmiotowe </w:t>
      </w:r>
      <w:proofErr w:type="spellStart"/>
      <w:r w:rsidRPr="000D47E5">
        <w:rPr>
          <w:rFonts w:ascii="Times New Roman" w:eastAsia="Times New Roman" w:hAnsi="Times New Roman" w:cs="Times New Roman"/>
          <w:sz w:val="24"/>
          <w:szCs w:val="24"/>
          <w:lang w:eastAsia="pl-PL"/>
        </w:rPr>
        <w:t>pełnomocnic-two</w:t>
      </w:r>
      <w:proofErr w:type="spellEnd"/>
      <w:r w:rsidRPr="000D47E5">
        <w:rPr>
          <w:rFonts w:ascii="Times New Roman" w:eastAsia="Times New Roman" w:hAnsi="Times New Roman" w:cs="Times New Roman"/>
          <w:sz w:val="24"/>
          <w:szCs w:val="24"/>
          <w:lang w:eastAsia="pl-PL"/>
        </w:rPr>
        <w:t xml:space="preserve">. Pełnomocnik może być ustanowiony do reprezentowania Wykonawców w </w:t>
      </w:r>
      <w:proofErr w:type="spellStart"/>
      <w:r w:rsidRPr="000D47E5">
        <w:rPr>
          <w:rFonts w:ascii="Times New Roman" w:eastAsia="Times New Roman" w:hAnsi="Times New Roman" w:cs="Times New Roman"/>
          <w:sz w:val="24"/>
          <w:szCs w:val="24"/>
          <w:lang w:eastAsia="pl-PL"/>
        </w:rPr>
        <w:t>postępowa-niu</w:t>
      </w:r>
      <w:proofErr w:type="spellEnd"/>
      <w:r w:rsidRPr="000D47E5">
        <w:rPr>
          <w:rFonts w:ascii="Times New Roman" w:eastAsia="Times New Roman" w:hAnsi="Times New Roman" w:cs="Times New Roman"/>
          <w:sz w:val="24"/>
          <w:szCs w:val="24"/>
          <w:lang w:eastAsia="pl-PL"/>
        </w:rPr>
        <w:t xml:space="preserve"> albo do reprezentowania w postępowaniu i zawarcia umowy. Pełnomocnictwo winno być załączone w formie oryginału lub notarialnie poświadczonej kopii. 7.7. Jeżeli wykonawca ma siedzibę lub miejsce zamieszkania poza terytorium Rzeczypospolitej Polskiej, zamiast dokumentów, o których mowa w pkt 7.6.2. lit. a) SIWZ: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7.8.Jeżeli w kraju, w którym wykonawca ma siedzibę lub miejsce zamieszkania lub miejsce zamieszkania ma osoba, której dokument dotyczy, nie wydaje się dokumentów, o których </w:t>
      </w:r>
      <w:proofErr w:type="spellStart"/>
      <w:r w:rsidRPr="000D47E5">
        <w:rPr>
          <w:rFonts w:ascii="Times New Roman" w:eastAsia="Times New Roman" w:hAnsi="Times New Roman" w:cs="Times New Roman"/>
          <w:sz w:val="24"/>
          <w:szCs w:val="24"/>
          <w:lang w:eastAsia="pl-PL"/>
        </w:rPr>
        <w:t>mo-wa</w:t>
      </w:r>
      <w:proofErr w:type="spellEnd"/>
      <w:r w:rsidRPr="000D47E5">
        <w:rPr>
          <w:rFonts w:ascii="Times New Roman" w:eastAsia="Times New Roman" w:hAnsi="Times New Roman" w:cs="Times New Roman"/>
          <w:sz w:val="24"/>
          <w:szCs w:val="24"/>
          <w:lang w:eastAsia="pl-PL"/>
        </w:rPr>
        <w:t xml:space="preserve"> w pkt 7.7, zastępuje się je dokumentem zawierającym odpowiednio oświadczenie wyko-</w:t>
      </w:r>
      <w:proofErr w:type="spellStart"/>
      <w:r w:rsidRPr="000D47E5">
        <w:rPr>
          <w:rFonts w:ascii="Times New Roman" w:eastAsia="Times New Roman" w:hAnsi="Times New Roman" w:cs="Times New Roman"/>
          <w:sz w:val="24"/>
          <w:szCs w:val="24"/>
          <w:lang w:eastAsia="pl-PL"/>
        </w:rPr>
        <w:t>nawcy</w:t>
      </w:r>
      <w:proofErr w:type="spellEnd"/>
      <w:r w:rsidRPr="000D47E5">
        <w:rPr>
          <w:rFonts w:ascii="Times New Roman" w:eastAsia="Times New Roman" w:hAnsi="Times New Roman" w:cs="Times New Roman"/>
          <w:sz w:val="24"/>
          <w:szCs w:val="24"/>
          <w:lang w:eastAsia="pl-PL"/>
        </w:rPr>
        <w:t xml:space="preserve">, ze wskazaniem osoby albo osób uprawnionych do jego reprezentacji, lub oświadczenie osoby, której dokument miał dotyczyć, złożone przed notariuszem lub przed organem </w:t>
      </w:r>
      <w:proofErr w:type="spellStart"/>
      <w:r w:rsidRPr="000D47E5">
        <w:rPr>
          <w:rFonts w:ascii="Times New Roman" w:eastAsia="Times New Roman" w:hAnsi="Times New Roman" w:cs="Times New Roman"/>
          <w:sz w:val="24"/>
          <w:szCs w:val="24"/>
          <w:lang w:eastAsia="pl-PL"/>
        </w:rPr>
        <w:t>sądo-wym</w:t>
      </w:r>
      <w:proofErr w:type="spellEnd"/>
      <w:r w:rsidRPr="000D47E5">
        <w:rPr>
          <w:rFonts w:ascii="Times New Roman" w:eastAsia="Times New Roman" w:hAnsi="Times New Roman" w:cs="Times New Roman"/>
          <w:sz w:val="24"/>
          <w:szCs w:val="24"/>
          <w:lang w:eastAsia="pl-PL"/>
        </w:rPr>
        <w:t>, administracyjnym albo organem samorządu zawodowego lub gospodarczego właściwym ze względu na siedzibę lub miejsce zamieszkania wykonawcy lub miejsce zamieszkania tej osoby. 7.9. W przypadku wątpliwości co do treści dokumentu złożonego przez wykonawcę, zamawiający może zwrócić się do właściwych organów odpowiednio kraju, w którym wykonawca ma siedzi-</w:t>
      </w:r>
      <w:proofErr w:type="spellStart"/>
      <w:r w:rsidRPr="000D47E5">
        <w:rPr>
          <w:rFonts w:ascii="Times New Roman" w:eastAsia="Times New Roman" w:hAnsi="Times New Roman" w:cs="Times New Roman"/>
          <w:sz w:val="24"/>
          <w:szCs w:val="24"/>
          <w:lang w:eastAsia="pl-PL"/>
        </w:rPr>
        <w:t>bę</w:t>
      </w:r>
      <w:proofErr w:type="spellEnd"/>
      <w:r w:rsidRPr="000D47E5">
        <w:rPr>
          <w:rFonts w:ascii="Times New Roman" w:eastAsia="Times New Roman" w:hAnsi="Times New Roman" w:cs="Times New Roman"/>
          <w:sz w:val="24"/>
          <w:szCs w:val="24"/>
          <w:lang w:eastAsia="pl-PL"/>
        </w:rPr>
        <w:t xml:space="preserve"> lub miejsce zamieszkania lub miejsce zamieszkania ma osoba, której dokument dotyczy, o udzielenie niezbędnych informacji dotyczących tego dokumentu. 7.10.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7.11. W przypadku wskazania przez wykonawcę dostępności oświadczeń lub dokumentów, o których mowa w pkt 7.7 powyżej, w formie elektronicznej pod określonymi adresami internetowymi ogólnodostępnych i bezpłatnych baz danych, </w:t>
      </w:r>
      <w:r w:rsidRPr="000D47E5">
        <w:rPr>
          <w:rFonts w:ascii="Times New Roman" w:eastAsia="Times New Roman" w:hAnsi="Times New Roman" w:cs="Times New Roman"/>
          <w:sz w:val="24"/>
          <w:szCs w:val="24"/>
          <w:lang w:eastAsia="pl-PL"/>
        </w:rPr>
        <w:lastRenderedPageBreak/>
        <w:t xml:space="preserve">zamawiający pobiera samodzielnie z tych baz danych wskazane przez wykonawcę oświadczenia lub dokumenty. 7.12.W przypadku wskazania przez wykonawcę oświadczeń lub dokumentów, o których mowa w pkt. 7.6 i 7.7 powyżej,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Informacja dla wykonawców polegających na zasobach innych podmiotów na zasadach określonych w art. 22a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oraz zamierzających powierzyć wykonanie części zamówienia podwykonawcom.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Informacja ta musi być zawarta w ofercie. 3. W celu oceny, czy wykonawca polegając na zdolnościach lub sytuacji innych podmiotów na zasadach określonych w art. 22a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4.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oraz o których mowa w pkt 6.2. 5. 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wykonawca musi to uwzględnić w składanej ofercie poprzez wskazanie tego podmiotu jako podwykonawcy lub osoby które będą uczestniczyć w realizacji zamówienia i ma obowiązek ją wykonać.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 o których mowa powyżej. 7. Wykonawca, który powołuje się na zasoby innych podmiotów, w celu wykazania braku istnie-</w:t>
      </w:r>
      <w:proofErr w:type="spellStart"/>
      <w:r w:rsidRPr="000D47E5">
        <w:rPr>
          <w:rFonts w:ascii="Times New Roman" w:eastAsia="Times New Roman" w:hAnsi="Times New Roman" w:cs="Times New Roman"/>
          <w:sz w:val="24"/>
          <w:szCs w:val="24"/>
          <w:lang w:eastAsia="pl-PL"/>
        </w:rPr>
        <w:t>nia</w:t>
      </w:r>
      <w:proofErr w:type="spellEnd"/>
      <w:r w:rsidRPr="000D47E5">
        <w:rPr>
          <w:rFonts w:ascii="Times New Roman" w:eastAsia="Times New Roman" w:hAnsi="Times New Roman" w:cs="Times New Roman"/>
          <w:sz w:val="24"/>
          <w:szCs w:val="24"/>
          <w:lang w:eastAsia="pl-PL"/>
        </w:rPr>
        <w:t xml:space="preserve"> wobec nich podstaw wykluczenia oraz spełniania, w zakresie, w jakim powołuje się na ich zasoby, warunków </w:t>
      </w:r>
      <w:r w:rsidRPr="000D47E5">
        <w:rPr>
          <w:rFonts w:ascii="Times New Roman" w:eastAsia="Times New Roman" w:hAnsi="Times New Roman" w:cs="Times New Roman"/>
          <w:sz w:val="24"/>
          <w:szCs w:val="24"/>
          <w:lang w:eastAsia="pl-PL"/>
        </w:rPr>
        <w:lastRenderedPageBreak/>
        <w:t xml:space="preserve">udziału w postępowaniu zamieszcza informacje o tych </w:t>
      </w:r>
      <w:proofErr w:type="spellStart"/>
      <w:r w:rsidRPr="000D47E5">
        <w:rPr>
          <w:rFonts w:ascii="Times New Roman" w:eastAsia="Times New Roman" w:hAnsi="Times New Roman" w:cs="Times New Roman"/>
          <w:sz w:val="24"/>
          <w:szCs w:val="24"/>
          <w:lang w:eastAsia="pl-PL"/>
        </w:rPr>
        <w:t>podmio-tach</w:t>
      </w:r>
      <w:proofErr w:type="spellEnd"/>
      <w:r w:rsidRPr="000D47E5">
        <w:rPr>
          <w:rFonts w:ascii="Times New Roman" w:eastAsia="Times New Roman" w:hAnsi="Times New Roman" w:cs="Times New Roman"/>
          <w:sz w:val="24"/>
          <w:szCs w:val="24"/>
          <w:lang w:eastAsia="pl-PL"/>
        </w:rPr>
        <w:t xml:space="preserve"> w oświadczeniu, o którym mowa w pkt 7.2 SIWZ. 8. Na wezwanie zamawiającego Wykonawca, który polega na zdolnościach lub sytuacji innych podmiotów na zasadach określonych w art. 22a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zobowiązany jest do przedstawienia w odniesieniu do tych podmiotów dokumentów wymienionych w pkt 7.6.2a Informacja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do reprezentowania w postępowaniu i zawarcia umowy w sprawie zamówienia publicznego. Do oferty należy dołączyć stosowne pełnomocnictwo, podpisane przez osoby upoważnione do składania oświadczeń woli każdego ze wspólników. 2) Wspólnicy ponoszą solidarną odpowiedzialność za niewykonanie lub nienależyte wykonanie zamówienia, określoną w art. 366 Kodeksu cywilnego. 3) Wszelka korespondencja będzie prowadzona wyłącznie z pełnomocnikiem. 4) W przypadku Wykonawców wspólnie ubiegających się o udzielenie zamówienia (spółki cywilne, konsorcja), żaden z nich nie może podlegać wykluczeniu z powodu niespełnienia warunków o których mowa w art. 24 ust. 1 ustawy </w:t>
      </w:r>
      <w:proofErr w:type="spellStart"/>
      <w:r w:rsidRPr="000D47E5">
        <w:rPr>
          <w:rFonts w:ascii="Times New Roman" w:eastAsia="Times New Roman" w:hAnsi="Times New Roman" w:cs="Times New Roman"/>
          <w:sz w:val="24"/>
          <w:szCs w:val="24"/>
          <w:lang w:eastAsia="pl-PL"/>
        </w:rPr>
        <w:t>Pzp</w:t>
      </w:r>
      <w:proofErr w:type="spellEnd"/>
      <w:r w:rsidRPr="000D47E5">
        <w:rPr>
          <w:rFonts w:ascii="Times New Roman" w:eastAsia="Times New Roman" w:hAnsi="Times New Roman" w:cs="Times New Roman"/>
          <w:sz w:val="24"/>
          <w:szCs w:val="24"/>
          <w:lang w:eastAsia="pl-PL"/>
        </w:rPr>
        <w:t xml:space="preserve">, natomiast warunki określone w pkt 5.2 SIWZ muszą spełniać łącznie. 5) W przypadku wspólnego ubiegania się o zamówienie przez wykonawców oświadczenie o przynależności lub braku przynależności do tej samej grupy kapitałowej składa każdy z wykonawców. 6) W przypadku wspólnego ubiegania się o zamówienie przez wykonawców, oświadczenie, o którym mowa w pkt 6.1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 W przypadku wspólnego ubiegania się o zamówienie przez Wykonawców są oni </w:t>
      </w:r>
      <w:proofErr w:type="spellStart"/>
      <w:r w:rsidRPr="000D47E5">
        <w:rPr>
          <w:rFonts w:ascii="Times New Roman" w:eastAsia="Times New Roman" w:hAnsi="Times New Roman" w:cs="Times New Roman"/>
          <w:sz w:val="24"/>
          <w:szCs w:val="24"/>
          <w:lang w:eastAsia="pl-PL"/>
        </w:rPr>
        <w:t>zobowiąza</w:t>
      </w:r>
      <w:proofErr w:type="spellEnd"/>
      <w:r w:rsidRPr="000D47E5">
        <w:rPr>
          <w:rFonts w:ascii="Times New Roman" w:eastAsia="Times New Roman" w:hAnsi="Times New Roman" w:cs="Times New Roman"/>
          <w:sz w:val="24"/>
          <w:szCs w:val="24"/>
          <w:lang w:eastAsia="pl-PL"/>
        </w:rPr>
        <w:t xml:space="preserve">-ni na wezwanie Zamawiającego złożyć dokumenty i oświadczenia, o których mowa w pkt 7.6 SIWZ, przy czym: 1) Dokumenty i oświadczenia o których mowa w pkt 7.6.1. składa odpowiednio Wykonawca, który wykazuje spełnianie warunku, w zakresie i na zasadach opisanych w pkt 5.2 2) Dokumenty i oświadczenia o których mowa w pkt 7.6.2 składa każdy z nich. 8) Wyżej wymienione dokumenty składane są w oryginale lub kopii poświadczonej za zgodność z oryginałem przez Wykonawcę. 9) Jeżeli oferta wykonawców wspólnie ubiegających się o udzielenie zamówienia, została wybrana, przed zawarciem umowy w sprawie zamówienia publicznego pod rygorem stwierdzenia uchylania się od podpisania umowy należy przedłożyć Zamawiającemu umowę regulującą współpracę tych wykonawców. 7.13. Nie podlega poprawie niewłaściwie przyjęta stawka VAT. W przypadku, gdy zamawiający nie określił w SIWZ konkretnej stawki podatku VAT, przyjęcie w ofercie nieprawidłowej stawki podatku VAT jest równoznaczne z błędem w obliczeniu zawartej w ofercie ceny, polegającym na wadliwym doborze przez wykonawcę elementu mającego wpływ na obliczenie wysokości zaoferowanej ceny. W takim przypadku znajduje zastosowanie art. 89 ust. 1 pkt 6 ustawy PZP skutkujący odrzuceniem oferty zawierającej cenę obliczoną z zastosowaniem nieprawidłowej stawki podatku VAT (błąd w obliczeniu ceny). 7.14.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w Biuletynie Zamówień Publicznych/DUUE.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u w:val="single"/>
          <w:lang w:eastAsia="pl-PL"/>
        </w:rPr>
        <w:t xml:space="preserve">SEKCJA IV: PROCEDURA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 xml:space="preserve">IV.1) OPIS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IV.1.1) Tryb udzielenia zamówienia: </w:t>
      </w:r>
      <w:r w:rsidRPr="000D47E5">
        <w:rPr>
          <w:rFonts w:ascii="Times New Roman" w:eastAsia="Times New Roman" w:hAnsi="Times New Roman" w:cs="Times New Roman"/>
          <w:sz w:val="24"/>
          <w:szCs w:val="24"/>
          <w:lang w:eastAsia="pl-PL"/>
        </w:rPr>
        <w:t xml:space="preserve">przetarg nieograniczony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IV.1.2) Zamawiający żąda wniesienia wadium:</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lastRenderedPageBreak/>
        <w:br/>
      </w:r>
      <w:r w:rsidRPr="000D47E5">
        <w:rPr>
          <w:rFonts w:ascii="Times New Roman" w:eastAsia="Times New Roman" w:hAnsi="Times New Roman" w:cs="Times New Roman"/>
          <w:b/>
          <w:bCs/>
          <w:sz w:val="24"/>
          <w:szCs w:val="24"/>
          <w:lang w:eastAsia="pl-PL"/>
        </w:rPr>
        <w:t>IV.1.3) Przewiduje się udzielenie zaliczek na poczet wykonania zamówienia:</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Informacje dodatkowe: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IV.1.5.) Wymaga się złożenia oferty wariantowej: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t xml:space="preserve">Dopuszcza się złożenie oferty wariantowej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47E5">
        <w:rPr>
          <w:rFonts w:ascii="Times New Roman" w:eastAsia="Times New Roman" w:hAnsi="Times New Roman" w:cs="Times New Roman"/>
          <w:sz w:val="24"/>
          <w:szCs w:val="24"/>
          <w:lang w:eastAsia="pl-PL"/>
        </w:rPr>
        <w:b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Liczba wykonawców  </w:t>
      </w:r>
      <w:r w:rsidRPr="000D47E5">
        <w:rPr>
          <w:rFonts w:ascii="Times New Roman" w:eastAsia="Times New Roman" w:hAnsi="Times New Roman" w:cs="Times New Roman"/>
          <w:sz w:val="24"/>
          <w:szCs w:val="24"/>
          <w:lang w:eastAsia="pl-PL"/>
        </w:rPr>
        <w:br/>
        <w:t xml:space="preserve">Przewidywana minimalna liczba wykonawców </w:t>
      </w:r>
      <w:r w:rsidRPr="000D47E5">
        <w:rPr>
          <w:rFonts w:ascii="Times New Roman" w:eastAsia="Times New Roman" w:hAnsi="Times New Roman" w:cs="Times New Roman"/>
          <w:sz w:val="24"/>
          <w:szCs w:val="24"/>
          <w:lang w:eastAsia="pl-PL"/>
        </w:rPr>
        <w:br/>
        <w:t>Maksymalna liczba wykonawców  </w:t>
      </w:r>
      <w:r w:rsidRPr="000D47E5">
        <w:rPr>
          <w:rFonts w:ascii="Times New Roman" w:eastAsia="Times New Roman" w:hAnsi="Times New Roman" w:cs="Times New Roman"/>
          <w:sz w:val="24"/>
          <w:szCs w:val="24"/>
          <w:lang w:eastAsia="pl-PL"/>
        </w:rPr>
        <w:br/>
        <w:t xml:space="preserve">Kryteria selekcji wykonawców: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IV.1.7) Informacje na temat umowy ramowej lub dynamicznego systemu zakupów: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Umowa ramowa będzie zawarta: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Czy przewiduje się ograniczenie liczby uczestników umowy ramowej: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Zamówienie obejmuje ustanowienie dynamicznego systemu zakupów: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47E5">
        <w:rPr>
          <w:rFonts w:ascii="Times New Roman" w:eastAsia="Times New Roman" w:hAnsi="Times New Roman" w:cs="Times New Roman"/>
          <w:sz w:val="24"/>
          <w:szCs w:val="24"/>
          <w:lang w:eastAsia="pl-PL"/>
        </w:rPr>
        <w:br/>
        <w:t xml:space="preserve">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IV.1.8) Aukcja elektroniczna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Przewidziane jest przeprowadzenie aukcji elektronicznej </w:t>
      </w:r>
      <w:r w:rsidRPr="000D47E5">
        <w:rPr>
          <w:rFonts w:ascii="Times New Roman" w:eastAsia="Times New Roman" w:hAnsi="Times New Roman" w:cs="Times New Roman"/>
          <w:i/>
          <w:iCs/>
          <w:sz w:val="24"/>
          <w:szCs w:val="24"/>
          <w:lang w:eastAsia="pl-PL"/>
        </w:rPr>
        <w:t xml:space="preserve">(przetarg nieograniczony, przetarg ograniczony, negocjacje z ogłoszeniem) </w:t>
      </w:r>
      <w:r w:rsidRPr="000D47E5">
        <w:rPr>
          <w:rFonts w:ascii="Times New Roman" w:eastAsia="Times New Roman" w:hAnsi="Times New Roman" w:cs="Times New Roman"/>
          <w:sz w:val="24"/>
          <w:szCs w:val="24"/>
          <w:lang w:eastAsia="pl-PL"/>
        </w:rPr>
        <w:t xml:space="preserve">nie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47E5">
        <w:rPr>
          <w:rFonts w:ascii="Times New Roman" w:eastAsia="Times New Roman" w:hAnsi="Times New Roman" w:cs="Times New Roman"/>
          <w:sz w:val="24"/>
          <w:szCs w:val="24"/>
          <w:lang w:eastAsia="pl-PL"/>
        </w:rPr>
        <w:br/>
        <w:t xml:space="preserve">Informacje dotyczące przebiegu aukcji elektronicznej: </w:t>
      </w:r>
      <w:r w:rsidRPr="000D47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47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47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47E5">
        <w:rPr>
          <w:rFonts w:ascii="Times New Roman" w:eastAsia="Times New Roman" w:hAnsi="Times New Roman" w:cs="Times New Roman"/>
          <w:sz w:val="24"/>
          <w:szCs w:val="24"/>
          <w:lang w:eastAsia="pl-PL"/>
        </w:rPr>
        <w:br/>
        <w:t xml:space="preserve">Informacje o liczbie etapów aukcji elektronicznej i czasie ich trwania: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etap nr</w:t>
            </w: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czas trwania etapu</w:t>
            </w:r>
          </w:p>
        </w:tc>
      </w:tr>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0"/>
                <w:szCs w:val="20"/>
                <w:lang w:eastAsia="pl-PL"/>
              </w:rPr>
            </w:pPr>
          </w:p>
        </w:tc>
      </w:tr>
    </w:tbl>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D47E5">
        <w:rPr>
          <w:rFonts w:ascii="Times New Roman" w:eastAsia="Times New Roman" w:hAnsi="Times New Roman" w:cs="Times New Roman"/>
          <w:sz w:val="24"/>
          <w:szCs w:val="24"/>
          <w:lang w:eastAsia="pl-PL"/>
        </w:rPr>
        <w:br/>
        <w:t xml:space="preserve">Warunki zamknięcia aukcji elektronicznej: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IV.2) KRYTERIA OCENY OFERT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IV.2.1) Kryteria oceny ofert: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049"/>
      </w:tblGrid>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i/>
                <w:iCs/>
                <w:sz w:val="24"/>
                <w:szCs w:val="24"/>
                <w:lang w:eastAsia="pl-PL"/>
              </w:rPr>
              <w:t>Kryteria</w:t>
            </w: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i/>
                <w:iCs/>
                <w:sz w:val="24"/>
                <w:szCs w:val="24"/>
                <w:lang w:eastAsia="pl-PL"/>
              </w:rPr>
              <w:t>Znaczenie</w:t>
            </w:r>
          </w:p>
        </w:tc>
      </w:tr>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Cena brutto </w:t>
            </w: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60</w:t>
            </w:r>
          </w:p>
        </w:tc>
      </w:tr>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okres </w:t>
            </w:r>
            <w:proofErr w:type="spellStart"/>
            <w:r w:rsidRPr="000D47E5">
              <w:rPr>
                <w:rFonts w:ascii="Times New Roman" w:eastAsia="Times New Roman" w:hAnsi="Times New Roman" w:cs="Times New Roman"/>
                <w:sz w:val="24"/>
                <w:szCs w:val="24"/>
                <w:lang w:eastAsia="pl-PL"/>
              </w:rPr>
              <w:t>gwarancj</w:t>
            </w:r>
            <w:proofErr w:type="spellEnd"/>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40</w:t>
            </w:r>
          </w:p>
        </w:tc>
      </w:tr>
    </w:tbl>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47E5">
        <w:rPr>
          <w:rFonts w:ascii="Times New Roman" w:eastAsia="Times New Roman" w:hAnsi="Times New Roman" w:cs="Times New Roman"/>
          <w:b/>
          <w:bCs/>
          <w:sz w:val="24"/>
          <w:szCs w:val="24"/>
          <w:lang w:eastAsia="pl-PL"/>
        </w:rPr>
        <w:t>Pzp</w:t>
      </w:r>
      <w:proofErr w:type="spellEnd"/>
      <w:r w:rsidRPr="000D47E5">
        <w:rPr>
          <w:rFonts w:ascii="Times New Roman" w:eastAsia="Times New Roman" w:hAnsi="Times New Roman" w:cs="Times New Roman"/>
          <w:b/>
          <w:bCs/>
          <w:sz w:val="24"/>
          <w:szCs w:val="24"/>
          <w:lang w:eastAsia="pl-PL"/>
        </w:rPr>
        <w:t xml:space="preserve"> </w:t>
      </w:r>
      <w:r w:rsidRPr="000D47E5">
        <w:rPr>
          <w:rFonts w:ascii="Times New Roman" w:eastAsia="Times New Roman" w:hAnsi="Times New Roman" w:cs="Times New Roman"/>
          <w:sz w:val="24"/>
          <w:szCs w:val="24"/>
          <w:lang w:eastAsia="pl-PL"/>
        </w:rPr>
        <w:t xml:space="preserve">(przetarg nieograniczony) </w:t>
      </w:r>
      <w:r w:rsidRPr="000D47E5">
        <w:rPr>
          <w:rFonts w:ascii="Times New Roman" w:eastAsia="Times New Roman" w:hAnsi="Times New Roman" w:cs="Times New Roman"/>
          <w:sz w:val="24"/>
          <w:szCs w:val="24"/>
          <w:lang w:eastAsia="pl-PL"/>
        </w:rPr>
        <w:br/>
        <w:t xml:space="preserve">tak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IV.3) Negocjacje z ogłoszeniem, dialog konkurencyjny, partnerstwo innowacyjne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IV.3.1) Informacje na temat negocjacji z ogłoszeniem</w:t>
      </w:r>
      <w:r w:rsidRPr="000D47E5">
        <w:rPr>
          <w:rFonts w:ascii="Times New Roman" w:eastAsia="Times New Roman" w:hAnsi="Times New Roman" w:cs="Times New Roman"/>
          <w:sz w:val="24"/>
          <w:szCs w:val="24"/>
          <w:lang w:eastAsia="pl-PL"/>
        </w:rPr>
        <w:br/>
        <w:t xml:space="preserve">Minimalne wymagania, które muszą spełniać wszystkie oferty: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D47E5">
        <w:rPr>
          <w:rFonts w:ascii="Times New Roman" w:eastAsia="Times New Roman" w:hAnsi="Times New Roman" w:cs="Times New Roman"/>
          <w:sz w:val="24"/>
          <w:szCs w:val="24"/>
          <w:lang w:eastAsia="pl-PL"/>
        </w:rPr>
        <w:br/>
        <w:t xml:space="preserve">Przewidziany jest podział negocjacji na etapy w celu ograniczenia liczby ofert: nie </w:t>
      </w:r>
      <w:r w:rsidRPr="000D47E5">
        <w:rPr>
          <w:rFonts w:ascii="Times New Roman" w:eastAsia="Times New Roman" w:hAnsi="Times New Roman" w:cs="Times New Roman"/>
          <w:sz w:val="24"/>
          <w:szCs w:val="24"/>
          <w:lang w:eastAsia="pl-PL"/>
        </w:rPr>
        <w:br/>
        <w:t xml:space="preserve">Należy podać informacje na temat etapów negocjacji (w tym liczbę etapów):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IV.3.2) Informacje na temat dialogu konkurencyjnego</w:t>
      </w:r>
      <w:r w:rsidRPr="000D47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lastRenderedPageBreak/>
        <w:t xml:space="preserve">Wstępny harmonogram postępowania: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Podział dialogu na etapy w celu ograniczenia liczby rozwiązań: nie </w:t>
      </w:r>
      <w:r w:rsidRPr="000D47E5">
        <w:rPr>
          <w:rFonts w:ascii="Times New Roman" w:eastAsia="Times New Roman" w:hAnsi="Times New Roman" w:cs="Times New Roman"/>
          <w:sz w:val="24"/>
          <w:szCs w:val="24"/>
          <w:lang w:eastAsia="pl-PL"/>
        </w:rPr>
        <w:br/>
        <w:t xml:space="preserve">Należy podać informacje na temat etapów dialogu: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IV.3.3) Informacje na temat partnerstwa innowacyjnego</w:t>
      </w:r>
      <w:r w:rsidRPr="000D47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Informacje dodatkowe: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IV.4) Licytacja elektroniczna </w:t>
      </w:r>
      <w:r w:rsidRPr="000D47E5">
        <w:rPr>
          <w:rFonts w:ascii="Times New Roman" w:eastAsia="Times New Roman" w:hAnsi="Times New Roman" w:cs="Times New Roman"/>
          <w:sz w:val="24"/>
          <w:szCs w:val="24"/>
          <w:lang w:eastAsia="pl-PL"/>
        </w:rPr>
        <w:br/>
        <w:t xml:space="preserve">Adres strony internetowej, na której będzie prowadzona licytacja elektroniczna: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Informacje o liczbie etapów licytacji elektronicznej i czasie ich trwania: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etap nr</w:t>
            </w: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czas trwania etapu</w:t>
            </w:r>
          </w:p>
        </w:tc>
      </w:tr>
      <w:tr w:rsidR="000D47E5" w:rsidRPr="000D47E5" w:rsidTr="000D47E5">
        <w:trPr>
          <w:tblCellSpacing w:w="15" w:type="dxa"/>
        </w:trPr>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47E5" w:rsidRPr="000D47E5" w:rsidRDefault="000D47E5" w:rsidP="000D47E5">
            <w:pPr>
              <w:spacing w:after="0" w:line="240" w:lineRule="auto"/>
              <w:rPr>
                <w:rFonts w:ascii="Times New Roman" w:eastAsia="Times New Roman" w:hAnsi="Times New Roman" w:cs="Times New Roman"/>
                <w:sz w:val="20"/>
                <w:szCs w:val="20"/>
                <w:lang w:eastAsia="pl-PL"/>
              </w:rPr>
            </w:pPr>
          </w:p>
        </w:tc>
      </w:tr>
    </w:tbl>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Termin otwarcia licytacji elektronicznej: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t xml:space="preserve">Termin i warunki zamknięcia licytacji elektronicznej: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Wymagania dotyczące zabezpieczenia należytego wykonania umowy: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sz w:val="24"/>
          <w:szCs w:val="24"/>
          <w:lang w:eastAsia="pl-PL"/>
        </w:rPr>
        <w:br/>
        <w:t xml:space="preserve">Informacje dodatkowe: </w:t>
      </w:r>
    </w:p>
    <w:p w:rsidR="000D47E5" w:rsidRPr="000D47E5" w:rsidRDefault="000D47E5" w:rsidP="000D47E5">
      <w:pPr>
        <w:spacing w:after="0" w:line="240" w:lineRule="auto"/>
        <w:rPr>
          <w:rFonts w:ascii="Times New Roman" w:eastAsia="Times New Roman" w:hAnsi="Times New Roman" w:cs="Times New Roman"/>
          <w:sz w:val="24"/>
          <w:szCs w:val="24"/>
          <w:lang w:eastAsia="pl-PL"/>
        </w:rPr>
      </w:pPr>
      <w:r w:rsidRPr="000D47E5">
        <w:rPr>
          <w:rFonts w:ascii="Times New Roman" w:eastAsia="Times New Roman" w:hAnsi="Times New Roman" w:cs="Times New Roman"/>
          <w:b/>
          <w:bCs/>
          <w:sz w:val="24"/>
          <w:szCs w:val="24"/>
          <w:lang w:eastAsia="pl-PL"/>
        </w:rPr>
        <w:t>IV.5) ZMIANA UMOWY</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47E5">
        <w:rPr>
          <w:rFonts w:ascii="Times New Roman" w:eastAsia="Times New Roman" w:hAnsi="Times New Roman" w:cs="Times New Roman"/>
          <w:sz w:val="24"/>
          <w:szCs w:val="24"/>
          <w:lang w:eastAsia="pl-PL"/>
        </w:rPr>
        <w:t xml:space="preserve"> tak </w:t>
      </w:r>
      <w:r w:rsidRPr="000D47E5">
        <w:rPr>
          <w:rFonts w:ascii="Times New Roman" w:eastAsia="Times New Roman" w:hAnsi="Times New Roman" w:cs="Times New Roman"/>
          <w:sz w:val="24"/>
          <w:szCs w:val="24"/>
          <w:lang w:eastAsia="pl-PL"/>
        </w:rPr>
        <w:br/>
        <w:t xml:space="preserve">Należy wskazać zakres, charakter zmian oraz warunki wprowadzenia zmian: </w:t>
      </w:r>
      <w:r w:rsidRPr="000D47E5">
        <w:rPr>
          <w:rFonts w:ascii="Times New Roman" w:eastAsia="Times New Roman" w:hAnsi="Times New Roman" w:cs="Times New Roman"/>
          <w:sz w:val="24"/>
          <w:szCs w:val="24"/>
          <w:lang w:eastAsia="pl-PL"/>
        </w:rPr>
        <w:br/>
        <w:t xml:space="preserve">16.1.Wzór umowy w sprawie niniejszego zamówienia publicznego zawarty jest w załączniku nr 7 do SIWZ. 16.2.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r w:rsidRPr="000D47E5">
        <w:rPr>
          <w:rFonts w:ascii="Times New Roman" w:eastAsia="Times New Roman" w:hAnsi="Times New Roman" w:cs="Times New Roman"/>
          <w:sz w:val="24"/>
          <w:szCs w:val="24"/>
          <w:lang w:eastAsia="pl-PL"/>
        </w:rPr>
        <w:lastRenderedPageBreak/>
        <w:t xml:space="preserve">Zamawiający, dla zapewnienia prawidłowej realizacji zadania, dopuszcza możliwość zmian postanowień zawartych w niniejszej umowie, w tym w szczególności dotyczy to przedmiotu zamówienia, terminu wykonania umowy, ustalonego wynagrodzenia. 16.3. Zamawiający przewiduje możliwość zmiany treści umowy w zakresie: 1) wystąpienia zmian powszechnie obowiązujących przepisów prawa w zakresie mającym wpływ na realizację przedmiotu umowy, 2) wystąpienia konieczności zmiany osób (śmierć, choroba, ustanie stosunku pracy lub inne zdarzenia losowe, lub inne przyczyny niezależne od Wykonawcy) przy pomocy, których Wykonawca realizuje przedmiot umowy, 3) Zamawiający dopuszcza, w uzasadnionych przypadkach, zmianę postanowień umowy w zakresie podwykonawstwa wraz z konsekwencjami z tego wynikającymi, w razie wystąpienia poniższych okoliczności: a) w przypadku konieczności zmiany zakresu podwykonawstwa w stosunku do wskazanego w ofercie lub rezygnacji z wykonywania przedmiotu umowy w podwykonawstwie, b) w przypadku zmiany lub rezygnacji z podwykonawcy, przy pomocy którego wykonawca zamierzał wykonać przedmiot umowy. c) w sytuacji, gdy wykonawca zamierzał wykonać przedmiot umowy samodzielnie, jednak że z uwagi na wystąpienie okoliczności niemożliwych do przewidzenia w dniu składania ofert, zachodzi konieczność powierzenia wykonania części zamówienia podwykonawcy. Dokonując powyższych zmian wykonawca zadba o odpowiednie stosowanie regulacji umowy w zakresie podwykonawstwa oraz o zabezpieczenie ewentualnych roszczeń za dotychczas wykonane zakresy robót lub usług, 4) 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5) rezygnacja przez Zamawiającego z realizacji części przedmiotu umowy, 6) zmiany umowy dotyczące warunków płatności, 7) wprowadzenia zmian w stosunku do opisu przedmiotu zamówienia w zakresie wykonania prac nie wykraczających poza zakres przedmiotu zamówienia, w sytuacji konieczności zwiększenia usprawnienia procesu realizacji zamówienia, 16.4. Zmiana postanowień Umowy w stosunku do treści oferty Wykonawcy w zakresie </w:t>
      </w:r>
      <w:proofErr w:type="spellStart"/>
      <w:r w:rsidRPr="000D47E5">
        <w:rPr>
          <w:rFonts w:ascii="Times New Roman" w:eastAsia="Times New Roman" w:hAnsi="Times New Roman" w:cs="Times New Roman"/>
          <w:sz w:val="24"/>
          <w:szCs w:val="24"/>
          <w:lang w:eastAsia="pl-PL"/>
        </w:rPr>
        <w:t>wynagro-dzenia</w:t>
      </w:r>
      <w:proofErr w:type="spellEnd"/>
      <w:r w:rsidRPr="000D47E5">
        <w:rPr>
          <w:rFonts w:ascii="Times New Roman" w:eastAsia="Times New Roman" w:hAnsi="Times New Roman" w:cs="Times New Roman"/>
          <w:sz w:val="24"/>
          <w:szCs w:val="24"/>
          <w:lang w:eastAsia="pl-PL"/>
        </w:rPr>
        <w:t xml:space="preserve"> dopuszczalna jest w przypadku: 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w:t>
      </w:r>
      <w:proofErr w:type="spellStart"/>
      <w:r w:rsidRPr="000D47E5">
        <w:rPr>
          <w:rFonts w:ascii="Times New Roman" w:eastAsia="Times New Roman" w:hAnsi="Times New Roman" w:cs="Times New Roman"/>
          <w:sz w:val="24"/>
          <w:szCs w:val="24"/>
          <w:lang w:eastAsia="pl-PL"/>
        </w:rPr>
        <w:t>zamó-wienia</w:t>
      </w:r>
      <w:proofErr w:type="spellEnd"/>
      <w:r w:rsidRPr="000D47E5">
        <w:rPr>
          <w:rFonts w:ascii="Times New Roman" w:eastAsia="Times New Roman" w:hAnsi="Times New Roman" w:cs="Times New Roman"/>
          <w:sz w:val="24"/>
          <w:szCs w:val="24"/>
          <w:lang w:eastAsia="pl-PL"/>
        </w:rPr>
        <w:t xml:space="preserve"> i związane z tym racjonalne wydatkowanie środków publicznych, b) ustawowa zmiana stawki podatku VAT, c) dla prawidłowej realizacji przedmiotu zamówienia zgodnie z zasadami współczesnej wiedzy technicznej i obowiązujących przepisów niezbędne jest użycie rozwiązań zamiennych, innych materiałów, parametrów, innego rodzaju robót niż te wskazane w ofercie wykonawcy lub SIWZ , d) wystąpi konieczność wykonania zamówień dodatkowych nie objętych zamówieniem podstawowych, niezbędnych do prawidłowego wykonania przedmiotu zamówienia których realizacja spowoduje zmianę w zakresie rzeczowym zamówienia podstawowego e) wystąpi konieczność wykonania robót dodatkowych w sytuacji gdy wykonanie tych robót będzie niezbędne do prawidłowego wykonania przedmiotu umowy, f) wykonania robót dodatkowych lub zamiennych, które będą niezbędne do prawidłowego wykonania i zakończenia robót objętych umową podstawową. 16.5. Zamawiający ponadto dopuszcza możliwość zmiany terminu wykonania umowy w sytuacji, gdy: a) wystąpią niekorzystne warunki pogodowe, b) wystąpią przeszkody natury prawnej lub technicznej, 16.6. Wystąpienia siły wyższej na poniższych warunkach: 1) terminy realizacji przedmiotu zamówienia oraz harmonogramu </w:t>
      </w:r>
      <w:r w:rsidRPr="000D47E5">
        <w:rPr>
          <w:rFonts w:ascii="Times New Roman" w:eastAsia="Times New Roman" w:hAnsi="Times New Roman" w:cs="Times New Roman"/>
          <w:sz w:val="24"/>
          <w:szCs w:val="24"/>
          <w:lang w:eastAsia="pl-PL"/>
        </w:rPr>
        <w:lastRenderedPageBreak/>
        <w:t xml:space="preserve">mogą ulec przesunięciu o czas wynikły wskutek siły wyższej, warunków atmosferycznych uniemożliwiających </w:t>
      </w:r>
      <w:proofErr w:type="spellStart"/>
      <w:r w:rsidRPr="000D47E5">
        <w:rPr>
          <w:rFonts w:ascii="Times New Roman" w:eastAsia="Times New Roman" w:hAnsi="Times New Roman" w:cs="Times New Roman"/>
          <w:sz w:val="24"/>
          <w:szCs w:val="24"/>
          <w:lang w:eastAsia="pl-PL"/>
        </w:rPr>
        <w:t>roz</w:t>
      </w:r>
      <w:proofErr w:type="spellEnd"/>
      <w:r w:rsidRPr="000D47E5">
        <w:rPr>
          <w:rFonts w:ascii="Times New Roman" w:eastAsia="Times New Roman" w:hAnsi="Times New Roman" w:cs="Times New Roman"/>
          <w:sz w:val="24"/>
          <w:szCs w:val="24"/>
          <w:lang w:eastAsia="pl-PL"/>
        </w:rPr>
        <w:t>-poczęcie bądź kontynuowanie usługi, lub przerw w realizacji, powstałych z przyczyn zależ-</w:t>
      </w:r>
      <w:proofErr w:type="spellStart"/>
      <w:r w:rsidRPr="000D47E5">
        <w:rPr>
          <w:rFonts w:ascii="Times New Roman" w:eastAsia="Times New Roman" w:hAnsi="Times New Roman" w:cs="Times New Roman"/>
          <w:sz w:val="24"/>
          <w:szCs w:val="24"/>
          <w:lang w:eastAsia="pl-PL"/>
        </w:rPr>
        <w:t>nych</w:t>
      </w:r>
      <w:proofErr w:type="spellEnd"/>
      <w:r w:rsidRPr="000D47E5">
        <w:rPr>
          <w:rFonts w:ascii="Times New Roman" w:eastAsia="Times New Roman" w:hAnsi="Times New Roman" w:cs="Times New Roman"/>
          <w:sz w:val="24"/>
          <w:szCs w:val="24"/>
          <w:lang w:eastAsia="pl-PL"/>
        </w:rPr>
        <w:t xml:space="preserve"> od Zamawiającego, 2) przez siłę wyższą Strony rozumieją zdarzenie nagłe, nieprzewidywalne i niezależne od woli Stron, uniemożliwiające wykonanie Umowy na stałe lub na pewien czas, któremu nie można zapobiec, ani przeciwdziałać przy zachowaniu należytej staranności, 16.7. Zmian obligatoryjnych wynikających ze zmian przepisów prawa, niezależnych od stron.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IV.6) INFORMACJE ADMINISTRACYJNE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IV.6.1) Sposób udostępniania informacji o charakterze poufnym </w:t>
      </w:r>
      <w:r w:rsidRPr="000D47E5">
        <w:rPr>
          <w:rFonts w:ascii="Times New Roman" w:eastAsia="Times New Roman" w:hAnsi="Times New Roman" w:cs="Times New Roman"/>
          <w:i/>
          <w:iCs/>
          <w:sz w:val="24"/>
          <w:szCs w:val="24"/>
          <w:lang w:eastAsia="pl-PL"/>
        </w:rPr>
        <w:t xml:space="preserve">(jeżeli dotyczy):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Środki służące ochronie informacji o charakterze poufnym</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47E5">
        <w:rPr>
          <w:rFonts w:ascii="Times New Roman" w:eastAsia="Times New Roman" w:hAnsi="Times New Roman" w:cs="Times New Roman"/>
          <w:sz w:val="24"/>
          <w:szCs w:val="24"/>
          <w:lang w:eastAsia="pl-PL"/>
        </w:rPr>
        <w:br/>
        <w:t xml:space="preserve">Data: 19/10/2016, godzina: 10:00, </w:t>
      </w:r>
      <w:r w:rsidRPr="000D47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47E5">
        <w:rPr>
          <w:rFonts w:ascii="Times New Roman" w:eastAsia="Times New Roman" w:hAnsi="Times New Roman" w:cs="Times New Roman"/>
          <w:sz w:val="24"/>
          <w:szCs w:val="24"/>
          <w:lang w:eastAsia="pl-PL"/>
        </w:rPr>
        <w:br/>
        <w:t xml:space="preserve">nie </w:t>
      </w:r>
      <w:r w:rsidRPr="000D47E5">
        <w:rPr>
          <w:rFonts w:ascii="Times New Roman" w:eastAsia="Times New Roman" w:hAnsi="Times New Roman" w:cs="Times New Roman"/>
          <w:sz w:val="24"/>
          <w:szCs w:val="24"/>
          <w:lang w:eastAsia="pl-PL"/>
        </w:rPr>
        <w:br/>
        <w:t xml:space="preserve">Wskazać powody: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47E5">
        <w:rPr>
          <w:rFonts w:ascii="Times New Roman" w:eastAsia="Times New Roman" w:hAnsi="Times New Roman" w:cs="Times New Roman"/>
          <w:sz w:val="24"/>
          <w:szCs w:val="24"/>
          <w:lang w:eastAsia="pl-PL"/>
        </w:rPr>
        <w:br/>
        <w:t>&gt; Oferta powinna być sporządzona w języku polskim, z zachowaniem form pisemnej pod rygorem nieważności.</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 xml:space="preserve">IV.6.3) Termin związania ofertą: </w:t>
      </w:r>
      <w:r w:rsidRPr="000D47E5">
        <w:rPr>
          <w:rFonts w:ascii="Times New Roman" w:eastAsia="Times New Roman" w:hAnsi="Times New Roman" w:cs="Times New Roman"/>
          <w:sz w:val="24"/>
          <w:szCs w:val="24"/>
          <w:lang w:eastAsia="pl-PL"/>
        </w:rPr>
        <w:t xml:space="preserve">okres w dniach: 30 (od ostatecznego terminu składania ofert)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47E5">
        <w:rPr>
          <w:rFonts w:ascii="Times New Roman" w:eastAsia="Times New Roman" w:hAnsi="Times New Roman" w:cs="Times New Roman"/>
          <w:sz w:val="24"/>
          <w:szCs w:val="24"/>
          <w:lang w:eastAsia="pl-PL"/>
        </w:rPr>
        <w:t xml:space="preserve"> nie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47E5">
        <w:rPr>
          <w:rFonts w:ascii="Times New Roman" w:eastAsia="Times New Roman" w:hAnsi="Times New Roman" w:cs="Times New Roman"/>
          <w:sz w:val="24"/>
          <w:szCs w:val="24"/>
          <w:lang w:eastAsia="pl-PL"/>
        </w:rPr>
        <w:t xml:space="preserve"> nie </w:t>
      </w:r>
      <w:r w:rsidRPr="000D47E5">
        <w:rPr>
          <w:rFonts w:ascii="Times New Roman" w:eastAsia="Times New Roman" w:hAnsi="Times New Roman" w:cs="Times New Roman"/>
          <w:sz w:val="24"/>
          <w:szCs w:val="24"/>
          <w:lang w:eastAsia="pl-PL"/>
        </w:rPr>
        <w:br/>
      </w:r>
      <w:r w:rsidRPr="000D47E5">
        <w:rPr>
          <w:rFonts w:ascii="Times New Roman" w:eastAsia="Times New Roman" w:hAnsi="Times New Roman" w:cs="Times New Roman"/>
          <w:b/>
          <w:bCs/>
          <w:sz w:val="24"/>
          <w:szCs w:val="24"/>
          <w:lang w:eastAsia="pl-PL"/>
        </w:rPr>
        <w:t>IV.6.6) Informacje dodatkowe:</w:t>
      </w:r>
      <w:r w:rsidRPr="000D47E5">
        <w:rPr>
          <w:rFonts w:ascii="Times New Roman" w:eastAsia="Times New Roman" w:hAnsi="Times New Roman" w:cs="Times New Roman"/>
          <w:sz w:val="24"/>
          <w:szCs w:val="24"/>
          <w:lang w:eastAsia="pl-PL"/>
        </w:rPr>
        <w:br/>
        <w:t>Otwarcie ofert nastąpi w dniu 19.10.2016 r. o godz. 10.15 w Urzędzie Gminy Dzikowiec (sala narad nr 22). 18.1. Zamawiający dopuszcza podwykonawstwo. 18.2. Zamawiający nie zastrzega obowiązku osobistego wykonania przez wykonawcę kluczowych części zamówienia. 18.3. Wykonawca może powierzyć wykonanie części zamówienia podwykonawcy. Zamawiający żąda wskazania przez wykonawcę części zamówienia, których wykonanie zamierza powierzyć podwykonawcom, i podania przez wykonawcę firm podwykonawców. 18.4. Jeżeli zmiana albo rezygnacja z podwykonawcy dotyczy podmiotu, na którego zasoby wyko-</w:t>
      </w:r>
      <w:proofErr w:type="spellStart"/>
      <w:r w:rsidRPr="000D47E5">
        <w:rPr>
          <w:rFonts w:ascii="Times New Roman" w:eastAsia="Times New Roman" w:hAnsi="Times New Roman" w:cs="Times New Roman"/>
          <w:sz w:val="24"/>
          <w:szCs w:val="24"/>
          <w:lang w:eastAsia="pl-PL"/>
        </w:rPr>
        <w:t>nawca</w:t>
      </w:r>
      <w:proofErr w:type="spellEnd"/>
      <w:r w:rsidRPr="000D47E5">
        <w:rPr>
          <w:rFonts w:ascii="Times New Roman" w:eastAsia="Times New Roman" w:hAnsi="Times New Roman" w:cs="Times New Roman"/>
          <w:sz w:val="24"/>
          <w:szCs w:val="24"/>
          <w:lang w:eastAsia="pl-PL"/>
        </w:rPr>
        <w:t xml:space="preserve">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proofErr w:type="spellStart"/>
      <w:r w:rsidRPr="000D47E5">
        <w:rPr>
          <w:rFonts w:ascii="Times New Roman" w:eastAsia="Times New Roman" w:hAnsi="Times New Roman" w:cs="Times New Roman"/>
          <w:sz w:val="24"/>
          <w:szCs w:val="24"/>
          <w:lang w:eastAsia="pl-PL"/>
        </w:rPr>
        <w:t>postę-powania</w:t>
      </w:r>
      <w:proofErr w:type="spellEnd"/>
      <w:r w:rsidRPr="000D47E5">
        <w:rPr>
          <w:rFonts w:ascii="Times New Roman" w:eastAsia="Times New Roman" w:hAnsi="Times New Roman" w:cs="Times New Roman"/>
          <w:sz w:val="24"/>
          <w:szCs w:val="24"/>
          <w:lang w:eastAsia="pl-PL"/>
        </w:rPr>
        <w:t xml:space="preserve"> o udzielenie zamówienia. </w:t>
      </w:r>
    </w:p>
    <w:p w:rsidR="00DB3869" w:rsidRDefault="00DB3869">
      <w:bookmarkStart w:id="0" w:name="_GoBack"/>
      <w:bookmarkEnd w:id="0"/>
    </w:p>
    <w:sectPr w:rsidR="00DB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CB"/>
    <w:rsid w:val="000C3998"/>
    <w:rsid w:val="000D47E5"/>
    <w:rsid w:val="002826CB"/>
    <w:rsid w:val="00DB3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5750-719D-423F-8522-E6850B9A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0806">
      <w:bodyDiv w:val="1"/>
      <w:marLeft w:val="0"/>
      <w:marRight w:val="0"/>
      <w:marTop w:val="0"/>
      <w:marBottom w:val="0"/>
      <w:divBdr>
        <w:top w:val="none" w:sz="0" w:space="0" w:color="auto"/>
        <w:left w:val="none" w:sz="0" w:space="0" w:color="auto"/>
        <w:bottom w:val="none" w:sz="0" w:space="0" w:color="auto"/>
        <w:right w:val="none" w:sz="0" w:space="0" w:color="auto"/>
      </w:divBdr>
      <w:divsChild>
        <w:div w:id="1165970937">
          <w:marLeft w:val="0"/>
          <w:marRight w:val="0"/>
          <w:marTop w:val="0"/>
          <w:marBottom w:val="0"/>
          <w:divBdr>
            <w:top w:val="none" w:sz="0" w:space="0" w:color="auto"/>
            <w:left w:val="none" w:sz="0" w:space="0" w:color="auto"/>
            <w:bottom w:val="none" w:sz="0" w:space="0" w:color="auto"/>
            <w:right w:val="none" w:sz="0" w:space="0" w:color="auto"/>
          </w:divBdr>
          <w:divsChild>
            <w:div w:id="1190608334">
              <w:marLeft w:val="0"/>
              <w:marRight w:val="0"/>
              <w:marTop w:val="0"/>
              <w:marBottom w:val="0"/>
              <w:divBdr>
                <w:top w:val="none" w:sz="0" w:space="0" w:color="auto"/>
                <w:left w:val="none" w:sz="0" w:space="0" w:color="auto"/>
                <w:bottom w:val="none" w:sz="0" w:space="0" w:color="auto"/>
                <w:right w:val="none" w:sz="0" w:space="0" w:color="auto"/>
              </w:divBdr>
            </w:div>
            <w:div w:id="300309707">
              <w:marLeft w:val="0"/>
              <w:marRight w:val="0"/>
              <w:marTop w:val="0"/>
              <w:marBottom w:val="0"/>
              <w:divBdr>
                <w:top w:val="none" w:sz="0" w:space="0" w:color="auto"/>
                <w:left w:val="none" w:sz="0" w:space="0" w:color="auto"/>
                <w:bottom w:val="none" w:sz="0" w:space="0" w:color="auto"/>
                <w:right w:val="none" w:sz="0" w:space="0" w:color="auto"/>
              </w:divBdr>
            </w:div>
            <w:div w:id="38018784">
              <w:marLeft w:val="0"/>
              <w:marRight w:val="0"/>
              <w:marTop w:val="0"/>
              <w:marBottom w:val="0"/>
              <w:divBdr>
                <w:top w:val="none" w:sz="0" w:space="0" w:color="auto"/>
                <w:left w:val="none" w:sz="0" w:space="0" w:color="auto"/>
                <w:bottom w:val="none" w:sz="0" w:space="0" w:color="auto"/>
                <w:right w:val="none" w:sz="0" w:space="0" w:color="auto"/>
              </w:divBdr>
            </w:div>
            <w:div w:id="1226718769">
              <w:marLeft w:val="0"/>
              <w:marRight w:val="0"/>
              <w:marTop w:val="0"/>
              <w:marBottom w:val="0"/>
              <w:divBdr>
                <w:top w:val="none" w:sz="0" w:space="0" w:color="auto"/>
                <w:left w:val="none" w:sz="0" w:space="0" w:color="auto"/>
                <w:bottom w:val="none" w:sz="0" w:space="0" w:color="auto"/>
                <w:right w:val="none" w:sz="0" w:space="0" w:color="auto"/>
              </w:divBdr>
              <w:divsChild>
                <w:div w:id="335619010">
                  <w:marLeft w:val="0"/>
                  <w:marRight w:val="0"/>
                  <w:marTop w:val="0"/>
                  <w:marBottom w:val="0"/>
                  <w:divBdr>
                    <w:top w:val="none" w:sz="0" w:space="0" w:color="auto"/>
                    <w:left w:val="none" w:sz="0" w:space="0" w:color="auto"/>
                    <w:bottom w:val="none" w:sz="0" w:space="0" w:color="auto"/>
                    <w:right w:val="none" w:sz="0" w:space="0" w:color="auto"/>
                  </w:divBdr>
                </w:div>
              </w:divsChild>
            </w:div>
            <w:div w:id="1990745738">
              <w:marLeft w:val="0"/>
              <w:marRight w:val="0"/>
              <w:marTop w:val="0"/>
              <w:marBottom w:val="0"/>
              <w:divBdr>
                <w:top w:val="none" w:sz="0" w:space="0" w:color="auto"/>
                <w:left w:val="none" w:sz="0" w:space="0" w:color="auto"/>
                <w:bottom w:val="none" w:sz="0" w:space="0" w:color="auto"/>
                <w:right w:val="none" w:sz="0" w:space="0" w:color="auto"/>
              </w:divBdr>
              <w:divsChild>
                <w:div w:id="1796749319">
                  <w:marLeft w:val="0"/>
                  <w:marRight w:val="0"/>
                  <w:marTop w:val="0"/>
                  <w:marBottom w:val="0"/>
                  <w:divBdr>
                    <w:top w:val="none" w:sz="0" w:space="0" w:color="auto"/>
                    <w:left w:val="none" w:sz="0" w:space="0" w:color="auto"/>
                    <w:bottom w:val="none" w:sz="0" w:space="0" w:color="auto"/>
                    <w:right w:val="none" w:sz="0" w:space="0" w:color="auto"/>
                  </w:divBdr>
                </w:div>
              </w:divsChild>
            </w:div>
            <w:div w:id="2012023328">
              <w:marLeft w:val="0"/>
              <w:marRight w:val="0"/>
              <w:marTop w:val="0"/>
              <w:marBottom w:val="0"/>
              <w:divBdr>
                <w:top w:val="none" w:sz="0" w:space="0" w:color="auto"/>
                <w:left w:val="none" w:sz="0" w:space="0" w:color="auto"/>
                <w:bottom w:val="none" w:sz="0" w:space="0" w:color="auto"/>
                <w:right w:val="none" w:sz="0" w:space="0" w:color="auto"/>
              </w:divBdr>
              <w:divsChild>
                <w:div w:id="136192225">
                  <w:marLeft w:val="0"/>
                  <w:marRight w:val="0"/>
                  <w:marTop w:val="0"/>
                  <w:marBottom w:val="0"/>
                  <w:divBdr>
                    <w:top w:val="none" w:sz="0" w:space="0" w:color="auto"/>
                    <w:left w:val="none" w:sz="0" w:space="0" w:color="auto"/>
                    <w:bottom w:val="none" w:sz="0" w:space="0" w:color="auto"/>
                    <w:right w:val="none" w:sz="0" w:space="0" w:color="auto"/>
                  </w:divBdr>
                </w:div>
                <w:div w:id="2050106303">
                  <w:marLeft w:val="0"/>
                  <w:marRight w:val="0"/>
                  <w:marTop w:val="0"/>
                  <w:marBottom w:val="0"/>
                  <w:divBdr>
                    <w:top w:val="none" w:sz="0" w:space="0" w:color="auto"/>
                    <w:left w:val="none" w:sz="0" w:space="0" w:color="auto"/>
                    <w:bottom w:val="none" w:sz="0" w:space="0" w:color="auto"/>
                    <w:right w:val="none" w:sz="0" w:space="0" w:color="auto"/>
                  </w:divBdr>
                </w:div>
                <w:div w:id="1473449887">
                  <w:marLeft w:val="0"/>
                  <w:marRight w:val="0"/>
                  <w:marTop w:val="0"/>
                  <w:marBottom w:val="0"/>
                  <w:divBdr>
                    <w:top w:val="none" w:sz="0" w:space="0" w:color="auto"/>
                    <w:left w:val="none" w:sz="0" w:space="0" w:color="auto"/>
                    <w:bottom w:val="none" w:sz="0" w:space="0" w:color="auto"/>
                    <w:right w:val="none" w:sz="0" w:space="0" w:color="auto"/>
                  </w:divBdr>
                </w:div>
                <w:div w:id="1520923953">
                  <w:marLeft w:val="0"/>
                  <w:marRight w:val="0"/>
                  <w:marTop w:val="0"/>
                  <w:marBottom w:val="0"/>
                  <w:divBdr>
                    <w:top w:val="none" w:sz="0" w:space="0" w:color="auto"/>
                    <w:left w:val="none" w:sz="0" w:space="0" w:color="auto"/>
                    <w:bottom w:val="none" w:sz="0" w:space="0" w:color="auto"/>
                    <w:right w:val="none" w:sz="0" w:space="0" w:color="auto"/>
                  </w:divBdr>
                </w:div>
              </w:divsChild>
            </w:div>
            <w:div w:id="1364549919">
              <w:marLeft w:val="0"/>
              <w:marRight w:val="0"/>
              <w:marTop w:val="0"/>
              <w:marBottom w:val="0"/>
              <w:divBdr>
                <w:top w:val="none" w:sz="0" w:space="0" w:color="auto"/>
                <w:left w:val="none" w:sz="0" w:space="0" w:color="auto"/>
                <w:bottom w:val="none" w:sz="0" w:space="0" w:color="auto"/>
                <w:right w:val="none" w:sz="0" w:space="0" w:color="auto"/>
              </w:divBdr>
              <w:divsChild>
                <w:div w:id="1804888795">
                  <w:marLeft w:val="0"/>
                  <w:marRight w:val="0"/>
                  <w:marTop w:val="0"/>
                  <w:marBottom w:val="0"/>
                  <w:divBdr>
                    <w:top w:val="none" w:sz="0" w:space="0" w:color="auto"/>
                    <w:left w:val="none" w:sz="0" w:space="0" w:color="auto"/>
                    <w:bottom w:val="none" w:sz="0" w:space="0" w:color="auto"/>
                    <w:right w:val="none" w:sz="0" w:space="0" w:color="auto"/>
                  </w:divBdr>
                </w:div>
                <w:div w:id="53048563">
                  <w:marLeft w:val="0"/>
                  <w:marRight w:val="0"/>
                  <w:marTop w:val="0"/>
                  <w:marBottom w:val="0"/>
                  <w:divBdr>
                    <w:top w:val="none" w:sz="0" w:space="0" w:color="auto"/>
                    <w:left w:val="none" w:sz="0" w:space="0" w:color="auto"/>
                    <w:bottom w:val="none" w:sz="0" w:space="0" w:color="auto"/>
                    <w:right w:val="none" w:sz="0" w:space="0" w:color="auto"/>
                  </w:divBdr>
                </w:div>
                <w:div w:id="887643910">
                  <w:marLeft w:val="0"/>
                  <w:marRight w:val="0"/>
                  <w:marTop w:val="0"/>
                  <w:marBottom w:val="0"/>
                  <w:divBdr>
                    <w:top w:val="none" w:sz="0" w:space="0" w:color="auto"/>
                    <w:left w:val="none" w:sz="0" w:space="0" w:color="auto"/>
                    <w:bottom w:val="none" w:sz="0" w:space="0" w:color="auto"/>
                    <w:right w:val="none" w:sz="0" w:space="0" w:color="auto"/>
                  </w:divBdr>
                </w:div>
                <w:div w:id="220293084">
                  <w:marLeft w:val="0"/>
                  <w:marRight w:val="0"/>
                  <w:marTop w:val="0"/>
                  <w:marBottom w:val="0"/>
                  <w:divBdr>
                    <w:top w:val="none" w:sz="0" w:space="0" w:color="auto"/>
                    <w:left w:val="none" w:sz="0" w:space="0" w:color="auto"/>
                    <w:bottom w:val="none" w:sz="0" w:space="0" w:color="auto"/>
                    <w:right w:val="none" w:sz="0" w:space="0" w:color="auto"/>
                  </w:divBdr>
                </w:div>
                <w:div w:id="61801993">
                  <w:marLeft w:val="0"/>
                  <w:marRight w:val="0"/>
                  <w:marTop w:val="0"/>
                  <w:marBottom w:val="0"/>
                  <w:divBdr>
                    <w:top w:val="none" w:sz="0" w:space="0" w:color="auto"/>
                    <w:left w:val="none" w:sz="0" w:space="0" w:color="auto"/>
                    <w:bottom w:val="none" w:sz="0" w:space="0" w:color="auto"/>
                    <w:right w:val="none" w:sz="0" w:space="0" w:color="auto"/>
                  </w:divBdr>
                </w:div>
                <w:div w:id="347024551">
                  <w:marLeft w:val="0"/>
                  <w:marRight w:val="0"/>
                  <w:marTop w:val="0"/>
                  <w:marBottom w:val="0"/>
                  <w:divBdr>
                    <w:top w:val="none" w:sz="0" w:space="0" w:color="auto"/>
                    <w:left w:val="none" w:sz="0" w:space="0" w:color="auto"/>
                    <w:bottom w:val="none" w:sz="0" w:space="0" w:color="auto"/>
                    <w:right w:val="none" w:sz="0" w:space="0" w:color="auto"/>
                  </w:divBdr>
                </w:div>
                <w:div w:id="200289645">
                  <w:marLeft w:val="0"/>
                  <w:marRight w:val="0"/>
                  <w:marTop w:val="0"/>
                  <w:marBottom w:val="0"/>
                  <w:divBdr>
                    <w:top w:val="none" w:sz="0" w:space="0" w:color="auto"/>
                    <w:left w:val="none" w:sz="0" w:space="0" w:color="auto"/>
                    <w:bottom w:val="none" w:sz="0" w:space="0" w:color="auto"/>
                    <w:right w:val="none" w:sz="0" w:space="0" w:color="auto"/>
                  </w:divBdr>
                </w:div>
              </w:divsChild>
            </w:div>
            <w:div w:id="460653588">
              <w:marLeft w:val="0"/>
              <w:marRight w:val="0"/>
              <w:marTop w:val="0"/>
              <w:marBottom w:val="0"/>
              <w:divBdr>
                <w:top w:val="none" w:sz="0" w:space="0" w:color="auto"/>
                <w:left w:val="none" w:sz="0" w:space="0" w:color="auto"/>
                <w:bottom w:val="none" w:sz="0" w:space="0" w:color="auto"/>
                <w:right w:val="none" w:sz="0" w:space="0" w:color="auto"/>
              </w:divBdr>
              <w:divsChild>
                <w:div w:id="75058950">
                  <w:marLeft w:val="0"/>
                  <w:marRight w:val="0"/>
                  <w:marTop w:val="0"/>
                  <w:marBottom w:val="0"/>
                  <w:divBdr>
                    <w:top w:val="none" w:sz="0" w:space="0" w:color="auto"/>
                    <w:left w:val="none" w:sz="0" w:space="0" w:color="auto"/>
                    <w:bottom w:val="none" w:sz="0" w:space="0" w:color="auto"/>
                    <w:right w:val="none" w:sz="0" w:space="0" w:color="auto"/>
                  </w:divBdr>
                </w:div>
                <w:div w:id="965114586">
                  <w:marLeft w:val="0"/>
                  <w:marRight w:val="0"/>
                  <w:marTop w:val="0"/>
                  <w:marBottom w:val="0"/>
                  <w:divBdr>
                    <w:top w:val="none" w:sz="0" w:space="0" w:color="auto"/>
                    <w:left w:val="none" w:sz="0" w:space="0" w:color="auto"/>
                    <w:bottom w:val="none" w:sz="0" w:space="0" w:color="auto"/>
                    <w:right w:val="none" w:sz="0" w:space="0" w:color="auto"/>
                  </w:divBdr>
                </w:div>
                <w:div w:id="579868237">
                  <w:marLeft w:val="0"/>
                  <w:marRight w:val="0"/>
                  <w:marTop w:val="0"/>
                  <w:marBottom w:val="0"/>
                  <w:divBdr>
                    <w:top w:val="none" w:sz="0" w:space="0" w:color="auto"/>
                    <w:left w:val="none" w:sz="0" w:space="0" w:color="auto"/>
                    <w:bottom w:val="none" w:sz="0" w:space="0" w:color="auto"/>
                    <w:right w:val="none" w:sz="0" w:space="0" w:color="auto"/>
                  </w:divBdr>
                </w:div>
              </w:divsChild>
            </w:div>
            <w:div w:id="1806775036">
              <w:marLeft w:val="0"/>
              <w:marRight w:val="0"/>
              <w:marTop w:val="0"/>
              <w:marBottom w:val="0"/>
              <w:divBdr>
                <w:top w:val="none" w:sz="0" w:space="0" w:color="auto"/>
                <w:left w:val="none" w:sz="0" w:space="0" w:color="auto"/>
                <w:bottom w:val="none" w:sz="0" w:space="0" w:color="auto"/>
                <w:right w:val="none" w:sz="0" w:space="0" w:color="auto"/>
              </w:divBdr>
              <w:divsChild>
                <w:div w:id="48723283">
                  <w:marLeft w:val="0"/>
                  <w:marRight w:val="0"/>
                  <w:marTop w:val="0"/>
                  <w:marBottom w:val="0"/>
                  <w:divBdr>
                    <w:top w:val="none" w:sz="0" w:space="0" w:color="auto"/>
                    <w:left w:val="none" w:sz="0" w:space="0" w:color="auto"/>
                    <w:bottom w:val="none" w:sz="0" w:space="0" w:color="auto"/>
                    <w:right w:val="none" w:sz="0" w:space="0" w:color="auto"/>
                  </w:divBdr>
                </w:div>
                <w:div w:id="359285241">
                  <w:marLeft w:val="0"/>
                  <w:marRight w:val="0"/>
                  <w:marTop w:val="0"/>
                  <w:marBottom w:val="0"/>
                  <w:divBdr>
                    <w:top w:val="none" w:sz="0" w:space="0" w:color="auto"/>
                    <w:left w:val="none" w:sz="0" w:space="0" w:color="auto"/>
                    <w:bottom w:val="none" w:sz="0" w:space="0" w:color="auto"/>
                    <w:right w:val="none" w:sz="0" w:space="0" w:color="auto"/>
                  </w:divBdr>
                </w:div>
                <w:div w:id="360058289">
                  <w:marLeft w:val="0"/>
                  <w:marRight w:val="0"/>
                  <w:marTop w:val="0"/>
                  <w:marBottom w:val="0"/>
                  <w:divBdr>
                    <w:top w:val="none" w:sz="0" w:space="0" w:color="auto"/>
                    <w:left w:val="none" w:sz="0" w:space="0" w:color="auto"/>
                    <w:bottom w:val="none" w:sz="0" w:space="0" w:color="auto"/>
                    <w:right w:val="none" w:sz="0" w:space="0" w:color="auto"/>
                  </w:divBdr>
                </w:div>
                <w:div w:id="1530530707">
                  <w:marLeft w:val="0"/>
                  <w:marRight w:val="0"/>
                  <w:marTop w:val="0"/>
                  <w:marBottom w:val="0"/>
                  <w:divBdr>
                    <w:top w:val="none" w:sz="0" w:space="0" w:color="auto"/>
                    <w:left w:val="none" w:sz="0" w:space="0" w:color="auto"/>
                    <w:bottom w:val="none" w:sz="0" w:space="0" w:color="auto"/>
                    <w:right w:val="none" w:sz="0" w:space="0" w:color="auto"/>
                  </w:divBdr>
                </w:div>
                <w:div w:id="519394311">
                  <w:marLeft w:val="0"/>
                  <w:marRight w:val="0"/>
                  <w:marTop w:val="0"/>
                  <w:marBottom w:val="0"/>
                  <w:divBdr>
                    <w:top w:val="none" w:sz="0" w:space="0" w:color="auto"/>
                    <w:left w:val="none" w:sz="0" w:space="0" w:color="auto"/>
                    <w:bottom w:val="none" w:sz="0" w:space="0" w:color="auto"/>
                    <w:right w:val="none" w:sz="0" w:space="0" w:color="auto"/>
                  </w:divBdr>
                </w:div>
                <w:div w:id="821695936">
                  <w:marLeft w:val="0"/>
                  <w:marRight w:val="0"/>
                  <w:marTop w:val="0"/>
                  <w:marBottom w:val="0"/>
                  <w:divBdr>
                    <w:top w:val="none" w:sz="0" w:space="0" w:color="auto"/>
                    <w:left w:val="none" w:sz="0" w:space="0" w:color="auto"/>
                    <w:bottom w:val="none" w:sz="0" w:space="0" w:color="auto"/>
                    <w:right w:val="none" w:sz="0" w:space="0" w:color="auto"/>
                  </w:divBdr>
                </w:div>
                <w:div w:id="2127389362">
                  <w:marLeft w:val="0"/>
                  <w:marRight w:val="0"/>
                  <w:marTop w:val="0"/>
                  <w:marBottom w:val="0"/>
                  <w:divBdr>
                    <w:top w:val="none" w:sz="0" w:space="0" w:color="auto"/>
                    <w:left w:val="none" w:sz="0" w:space="0" w:color="auto"/>
                    <w:bottom w:val="none" w:sz="0" w:space="0" w:color="auto"/>
                    <w:right w:val="none" w:sz="0" w:space="0" w:color="auto"/>
                  </w:divBdr>
                </w:div>
              </w:divsChild>
            </w:div>
            <w:div w:id="1370689902">
              <w:marLeft w:val="0"/>
              <w:marRight w:val="0"/>
              <w:marTop w:val="0"/>
              <w:marBottom w:val="0"/>
              <w:divBdr>
                <w:top w:val="none" w:sz="0" w:space="0" w:color="auto"/>
                <w:left w:val="none" w:sz="0" w:space="0" w:color="auto"/>
                <w:bottom w:val="none" w:sz="0" w:space="0" w:color="auto"/>
                <w:right w:val="none" w:sz="0" w:space="0" w:color="auto"/>
              </w:divBdr>
              <w:divsChild>
                <w:div w:id="236135048">
                  <w:marLeft w:val="0"/>
                  <w:marRight w:val="0"/>
                  <w:marTop w:val="0"/>
                  <w:marBottom w:val="0"/>
                  <w:divBdr>
                    <w:top w:val="none" w:sz="0" w:space="0" w:color="auto"/>
                    <w:left w:val="none" w:sz="0" w:space="0" w:color="auto"/>
                    <w:bottom w:val="none" w:sz="0" w:space="0" w:color="auto"/>
                    <w:right w:val="none" w:sz="0" w:space="0" w:color="auto"/>
                  </w:divBdr>
                </w:div>
                <w:div w:id="1554466592">
                  <w:marLeft w:val="0"/>
                  <w:marRight w:val="0"/>
                  <w:marTop w:val="0"/>
                  <w:marBottom w:val="0"/>
                  <w:divBdr>
                    <w:top w:val="none" w:sz="0" w:space="0" w:color="auto"/>
                    <w:left w:val="none" w:sz="0" w:space="0" w:color="auto"/>
                    <w:bottom w:val="none" w:sz="0" w:space="0" w:color="auto"/>
                    <w:right w:val="none" w:sz="0" w:space="0" w:color="auto"/>
                  </w:divBdr>
                </w:div>
                <w:div w:id="737897232">
                  <w:marLeft w:val="0"/>
                  <w:marRight w:val="0"/>
                  <w:marTop w:val="0"/>
                  <w:marBottom w:val="0"/>
                  <w:divBdr>
                    <w:top w:val="none" w:sz="0" w:space="0" w:color="auto"/>
                    <w:left w:val="none" w:sz="0" w:space="0" w:color="auto"/>
                    <w:bottom w:val="none" w:sz="0" w:space="0" w:color="auto"/>
                    <w:right w:val="none" w:sz="0" w:space="0" w:color="auto"/>
                  </w:divBdr>
                </w:div>
                <w:div w:id="1751081185">
                  <w:marLeft w:val="0"/>
                  <w:marRight w:val="0"/>
                  <w:marTop w:val="0"/>
                  <w:marBottom w:val="0"/>
                  <w:divBdr>
                    <w:top w:val="none" w:sz="0" w:space="0" w:color="auto"/>
                    <w:left w:val="none" w:sz="0" w:space="0" w:color="auto"/>
                    <w:bottom w:val="none" w:sz="0" w:space="0" w:color="auto"/>
                    <w:right w:val="none" w:sz="0" w:space="0" w:color="auto"/>
                  </w:divBdr>
                </w:div>
                <w:div w:id="985089332">
                  <w:marLeft w:val="0"/>
                  <w:marRight w:val="0"/>
                  <w:marTop w:val="0"/>
                  <w:marBottom w:val="0"/>
                  <w:divBdr>
                    <w:top w:val="none" w:sz="0" w:space="0" w:color="auto"/>
                    <w:left w:val="none" w:sz="0" w:space="0" w:color="auto"/>
                    <w:bottom w:val="none" w:sz="0" w:space="0" w:color="auto"/>
                    <w:right w:val="none" w:sz="0" w:space="0" w:color="auto"/>
                  </w:divBdr>
                </w:div>
                <w:div w:id="155994566">
                  <w:marLeft w:val="0"/>
                  <w:marRight w:val="0"/>
                  <w:marTop w:val="0"/>
                  <w:marBottom w:val="0"/>
                  <w:divBdr>
                    <w:top w:val="none" w:sz="0" w:space="0" w:color="auto"/>
                    <w:left w:val="none" w:sz="0" w:space="0" w:color="auto"/>
                    <w:bottom w:val="none" w:sz="0" w:space="0" w:color="auto"/>
                    <w:right w:val="none" w:sz="0" w:space="0" w:color="auto"/>
                  </w:divBdr>
                </w:div>
                <w:div w:id="1897273723">
                  <w:marLeft w:val="0"/>
                  <w:marRight w:val="0"/>
                  <w:marTop w:val="0"/>
                  <w:marBottom w:val="0"/>
                  <w:divBdr>
                    <w:top w:val="none" w:sz="0" w:space="0" w:color="auto"/>
                    <w:left w:val="none" w:sz="0" w:space="0" w:color="auto"/>
                    <w:bottom w:val="none" w:sz="0" w:space="0" w:color="auto"/>
                    <w:right w:val="none" w:sz="0" w:space="0" w:color="auto"/>
                  </w:divBdr>
                </w:div>
                <w:div w:id="2093697644">
                  <w:marLeft w:val="0"/>
                  <w:marRight w:val="0"/>
                  <w:marTop w:val="0"/>
                  <w:marBottom w:val="0"/>
                  <w:divBdr>
                    <w:top w:val="none" w:sz="0" w:space="0" w:color="auto"/>
                    <w:left w:val="none" w:sz="0" w:space="0" w:color="auto"/>
                    <w:bottom w:val="none" w:sz="0" w:space="0" w:color="auto"/>
                    <w:right w:val="none" w:sz="0" w:space="0" w:color="auto"/>
                  </w:divBdr>
                </w:div>
                <w:div w:id="117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6098</Words>
  <Characters>36594</Characters>
  <Application>Microsoft Office Word</Application>
  <DocSecurity>0</DocSecurity>
  <Lines>304</Lines>
  <Paragraphs>85</Paragraphs>
  <ScaleCrop>false</ScaleCrop>
  <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2016-10-04T11:57:00Z</dcterms:created>
  <dcterms:modified xsi:type="dcterms:W3CDTF">2016-10-04T11:57:00Z</dcterms:modified>
</cp:coreProperties>
</file>